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9D" w:rsidRDefault="00440D9D" w:rsidP="00440D9D"/>
    <w:p w:rsidR="00A235BF" w:rsidRDefault="00A235BF" w:rsidP="00A235BF">
      <w:pPr>
        <w:pBdr>
          <w:bottom w:val="single" w:sz="4" w:space="1" w:color="auto"/>
        </w:pBdr>
        <w:ind w:left="1410" w:hanging="1410"/>
        <w:rPr>
          <w:b/>
          <w:sz w:val="28"/>
        </w:rPr>
      </w:pPr>
      <w:r w:rsidRPr="00AE6441">
        <w:rPr>
          <w:b/>
          <w:sz w:val="28"/>
        </w:rPr>
        <w:t xml:space="preserve">Module 4 : </w:t>
      </w:r>
      <w:r>
        <w:rPr>
          <w:b/>
          <w:sz w:val="28"/>
        </w:rPr>
        <w:tab/>
        <w:t>L</w:t>
      </w:r>
      <w:r w:rsidRPr="00AE6441">
        <w:rPr>
          <w:b/>
          <w:sz w:val="28"/>
        </w:rPr>
        <w:t xml:space="preserve">e rôle, les qualités attendues et la </w:t>
      </w:r>
      <w:r w:rsidR="004B4C22">
        <w:rPr>
          <w:b/>
          <w:sz w:val="28"/>
        </w:rPr>
        <w:t>dispensation</w:t>
      </w:r>
      <w:r w:rsidRPr="00AE6441">
        <w:rPr>
          <w:b/>
          <w:sz w:val="28"/>
        </w:rPr>
        <w:t xml:space="preserve"> de l’autotest par les différentes parties prenantes</w:t>
      </w:r>
    </w:p>
    <w:p w:rsidR="00A235BF" w:rsidRPr="00AE6441" w:rsidRDefault="00A235BF" w:rsidP="00A235BF">
      <w:pPr>
        <w:pBdr>
          <w:bottom w:val="single" w:sz="4" w:space="1" w:color="auto"/>
        </w:pBdr>
        <w:ind w:left="1410" w:hanging="1410"/>
        <w:rPr>
          <w:b/>
          <w:sz w:val="28"/>
        </w:rPr>
      </w:pPr>
    </w:p>
    <w:p w:rsidR="00A235BF" w:rsidRDefault="00A235BF" w:rsidP="00A235BF">
      <w:pPr>
        <w:tabs>
          <w:tab w:val="left" w:pos="5595"/>
        </w:tabs>
      </w:pPr>
    </w:p>
    <w:p w:rsidR="00A235BF" w:rsidRDefault="00A235BF" w:rsidP="00A235BF">
      <w:pPr>
        <w:tabs>
          <w:tab w:val="left" w:pos="5595"/>
        </w:tabs>
      </w:pPr>
    </w:p>
    <w:p w:rsidR="00A235BF" w:rsidRDefault="00A235BF" w:rsidP="00A235BF">
      <w:pPr>
        <w:pBdr>
          <w:top w:val="single" w:sz="4" w:space="1" w:color="auto"/>
          <w:left w:val="single" w:sz="4" w:space="4" w:color="auto"/>
          <w:bottom w:val="single" w:sz="4" w:space="1" w:color="auto"/>
          <w:right w:val="single" w:sz="4" w:space="4" w:color="auto"/>
        </w:pBdr>
        <w:shd w:val="clear" w:color="auto" w:fill="F7CAAC" w:themeFill="accent2" w:themeFillTint="66"/>
        <w:rPr>
          <w:b/>
        </w:rPr>
      </w:pPr>
      <w:r w:rsidRPr="00AE6441">
        <w:rPr>
          <w:b/>
        </w:rPr>
        <w:t xml:space="preserve">Séquence : </w:t>
      </w:r>
      <w:r>
        <w:rPr>
          <w:b/>
        </w:rPr>
        <w:t>Conseil et messages associés à la dispensation non-assistée de l’ADVIH</w:t>
      </w:r>
    </w:p>
    <w:p w:rsidR="00A235BF" w:rsidRDefault="00A235BF" w:rsidP="00A235BF"/>
    <w:p w:rsidR="00A235BF" w:rsidRPr="00AE6441" w:rsidRDefault="00A235BF" w:rsidP="00A235BF">
      <w:pPr>
        <w:rPr>
          <w:u w:val="single"/>
        </w:rPr>
      </w:pPr>
      <w:r w:rsidRPr="00AE6441">
        <w:rPr>
          <w:u w:val="single"/>
        </w:rPr>
        <w:t>Exercice</w:t>
      </w:r>
      <w:r>
        <w:rPr>
          <w:u w:val="single"/>
        </w:rPr>
        <w:t>s de jeu de rôle 1 &amp; 2</w:t>
      </w:r>
    </w:p>
    <w:p w:rsidR="00A235BF" w:rsidRDefault="00A235BF" w:rsidP="00A235BF"/>
    <w:p w:rsidR="00A235BF" w:rsidRDefault="00A235BF" w:rsidP="00A235BF">
      <w:pPr>
        <w:ind w:left="2832" w:hanging="2832"/>
        <w:jc w:val="both"/>
      </w:pPr>
      <w:r w:rsidRPr="00AE6441">
        <w:rPr>
          <w:b/>
        </w:rPr>
        <w:t>Objectif des exercices :</w:t>
      </w:r>
      <w:r>
        <w:tab/>
      </w:r>
      <w:r>
        <w:rPr>
          <w:rFonts w:cstheme="minorHAnsi"/>
          <w:color w:val="000000" w:themeColor="text1"/>
          <w:sz w:val="20"/>
          <w:szCs w:val="20"/>
        </w:rPr>
        <w:t>S’expérimenter à délivrer conseil et messages clés lors de la dispensation non-assistée de l’ADVIH</w:t>
      </w:r>
    </w:p>
    <w:p w:rsidR="00A235BF" w:rsidRPr="00604F59" w:rsidRDefault="00A235BF" w:rsidP="00A235BF">
      <w:pPr>
        <w:spacing w:after="0"/>
        <w:rPr>
          <w:sz w:val="20"/>
        </w:rPr>
      </w:pPr>
      <w:r w:rsidRPr="00AE6441">
        <w:rPr>
          <w:b/>
        </w:rPr>
        <w:t>Durée des exercices :</w:t>
      </w:r>
      <w:r>
        <w:tab/>
      </w:r>
      <w:r>
        <w:tab/>
      </w:r>
      <w:r w:rsidRPr="00604F59">
        <w:rPr>
          <w:sz w:val="20"/>
        </w:rPr>
        <w:t>5 minutes pour présenter les règles de</w:t>
      </w:r>
      <w:r>
        <w:rPr>
          <w:sz w:val="20"/>
        </w:rPr>
        <w:t xml:space="preserve"> chaque jeu de rôle</w:t>
      </w:r>
    </w:p>
    <w:p w:rsidR="00A235BF" w:rsidRPr="00604F59" w:rsidRDefault="00A235BF" w:rsidP="00A235BF">
      <w:pPr>
        <w:spacing w:after="0"/>
        <w:ind w:left="2124" w:firstLine="708"/>
        <w:rPr>
          <w:sz w:val="20"/>
        </w:rPr>
      </w:pPr>
      <w:r w:rsidRPr="00604F59">
        <w:rPr>
          <w:sz w:val="20"/>
        </w:rPr>
        <w:t>25 minutes pour la première simulation + 10 minutes de debriefing</w:t>
      </w:r>
    </w:p>
    <w:p w:rsidR="00A235BF" w:rsidRPr="00604F59" w:rsidRDefault="00A235BF" w:rsidP="00A235BF">
      <w:pPr>
        <w:ind w:left="2832" w:hanging="2832"/>
        <w:jc w:val="both"/>
        <w:rPr>
          <w:sz w:val="20"/>
        </w:rPr>
      </w:pPr>
      <w:r w:rsidRPr="00604F59">
        <w:rPr>
          <w:sz w:val="20"/>
        </w:rPr>
        <w:tab/>
        <w:t xml:space="preserve">25 minutes pour la </w:t>
      </w:r>
      <w:r w:rsidRPr="005B510C">
        <w:rPr>
          <w:rFonts w:cstheme="minorHAnsi"/>
          <w:color w:val="000000" w:themeColor="text1"/>
          <w:sz w:val="20"/>
          <w:szCs w:val="20"/>
        </w:rPr>
        <w:t>deuxième</w:t>
      </w:r>
      <w:r w:rsidRPr="00604F59">
        <w:rPr>
          <w:sz w:val="20"/>
        </w:rPr>
        <w:t xml:space="preserve"> simulation + 10 minutes de debriefing</w:t>
      </w:r>
    </w:p>
    <w:p w:rsidR="00A235BF" w:rsidRDefault="00A235BF" w:rsidP="00A235BF">
      <w:pPr>
        <w:spacing w:before="60" w:after="60" w:line="240" w:lineRule="auto"/>
        <w:ind w:left="2832" w:hanging="2832"/>
        <w:jc w:val="both"/>
        <w:rPr>
          <w:rFonts w:cstheme="minorHAnsi"/>
          <w:color w:val="000000" w:themeColor="text1"/>
          <w:sz w:val="20"/>
          <w:szCs w:val="20"/>
        </w:rPr>
      </w:pPr>
      <w:r w:rsidRPr="00AE6441">
        <w:rPr>
          <w:b/>
        </w:rPr>
        <w:t>Modalité des exercices :</w:t>
      </w:r>
      <w:r w:rsidRPr="00AE6441">
        <w:rPr>
          <w:b/>
        </w:rPr>
        <w:tab/>
      </w:r>
      <w:r w:rsidRPr="00604F59">
        <w:rPr>
          <w:rFonts w:cstheme="minorHAnsi"/>
          <w:color w:val="000000" w:themeColor="text1"/>
          <w:sz w:val="20"/>
          <w:szCs w:val="20"/>
          <w:u w:val="single"/>
        </w:rPr>
        <w:t xml:space="preserve">Le formateur présente les règles de chaque </w:t>
      </w:r>
      <w:r>
        <w:rPr>
          <w:rFonts w:cstheme="minorHAnsi"/>
          <w:color w:val="000000" w:themeColor="text1"/>
          <w:sz w:val="20"/>
          <w:szCs w:val="20"/>
          <w:u w:val="single"/>
        </w:rPr>
        <w:t>jeu de rôle</w:t>
      </w:r>
      <w:r w:rsidRPr="00604F59">
        <w:rPr>
          <w:rFonts w:cstheme="minorHAnsi"/>
          <w:color w:val="000000" w:themeColor="text1"/>
          <w:sz w:val="20"/>
          <w:szCs w:val="20"/>
          <w:u w:val="single"/>
        </w:rPr>
        <w:t> (5mn)</w:t>
      </w:r>
      <w:r>
        <w:rPr>
          <w:rFonts w:cstheme="minorHAnsi"/>
          <w:color w:val="000000" w:themeColor="text1"/>
          <w:sz w:val="20"/>
          <w:szCs w:val="20"/>
        </w:rPr>
        <w:t xml:space="preserve"> : </w:t>
      </w:r>
    </w:p>
    <w:p w:rsidR="00A235BF" w:rsidRDefault="00A235BF" w:rsidP="00A235BF">
      <w:pPr>
        <w:pStyle w:val="Paragraphedeliste"/>
        <w:numPr>
          <w:ilvl w:val="0"/>
          <w:numId w:val="33"/>
        </w:numPr>
        <w:spacing w:before="60" w:after="60" w:line="240" w:lineRule="auto"/>
        <w:jc w:val="both"/>
        <w:rPr>
          <w:rFonts w:cstheme="minorHAnsi"/>
          <w:color w:val="000000" w:themeColor="text1"/>
          <w:sz w:val="20"/>
          <w:szCs w:val="20"/>
        </w:rPr>
      </w:pPr>
      <w:r>
        <w:rPr>
          <w:rFonts w:cstheme="minorHAnsi"/>
          <w:color w:val="000000" w:themeColor="text1"/>
          <w:sz w:val="20"/>
          <w:szCs w:val="20"/>
        </w:rPr>
        <w:t>L’ensemble des participants se répartissent en binômes (A) et (B) ;</w:t>
      </w:r>
    </w:p>
    <w:p w:rsidR="00A235BF" w:rsidRDefault="00A235BF" w:rsidP="00A235BF">
      <w:pPr>
        <w:pStyle w:val="Paragraphedeliste"/>
        <w:numPr>
          <w:ilvl w:val="0"/>
          <w:numId w:val="33"/>
        </w:numPr>
        <w:spacing w:before="60" w:after="60" w:line="240" w:lineRule="auto"/>
        <w:jc w:val="both"/>
        <w:rPr>
          <w:rFonts w:cstheme="minorHAnsi"/>
          <w:color w:val="000000" w:themeColor="text1"/>
          <w:sz w:val="20"/>
          <w:szCs w:val="20"/>
        </w:rPr>
      </w:pPr>
      <w:r>
        <w:rPr>
          <w:rFonts w:cstheme="minorHAnsi"/>
          <w:color w:val="000000" w:themeColor="text1"/>
          <w:sz w:val="20"/>
          <w:szCs w:val="20"/>
        </w:rPr>
        <w:t>Le formateur distribue aux participants la fiche pratique « messages clefs de dispensation » et les scripts propres à chaque jeu de rôle. Ces scripts précisent l</w:t>
      </w:r>
      <w:r w:rsidRPr="005B510C">
        <w:rPr>
          <w:rFonts w:cstheme="minorHAnsi"/>
          <w:color w:val="000000" w:themeColor="text1"/>
          <w:sz w:val="20"/>
          <w:szCs w:val="20"/>
        </w:rPr>
        <w:t xml:space="preserve">e scénario à suivre par </w:t>
      </w:r>
      <w:r>
        <w:rPr>
          <w:rFonts w:cstheme="minorHAnsi"/>
          <w:color w:val="000000" w:themeColor="text1"/>
          <w:sz w:val="20"/>
          <w:szCs w:val="20"/>
        </w:rPr>
        <w:t>chaque</w:t>
      </w:r>
      <w:r w:rsidRPr="005B510C">
        <w:rPr>
          <w:rFonts w:cstheme="minorHAnsi"/>
          <w:color w:val="000000" w:themeColor="text1"/>
          <w:sz w:val="20"/>
          <w:szCs w:val="20"/>
        </w:rPr>
        <w:t xml:space="preserve"> </w:t>
      </w:r>
      <w:r>
        <w:rPr>
          <w:rFonts w:cstheme="minorHAnsi"/>
          <w:color w:val="000000" w:themeColor="text1"/>
          <w:sz w:val="20"/>
          <w:szCs w:val="20"/>
        </w:rPr>
        <w:t>binôme ;</w:t>
      </w:r>
    </w:p>
    <w:p w:rsidR="00A235BF" w:rsidRPr="00E36132" w:rsidRDefault="00A235BF" w:rsidP="00A235BF">
      <w:pPr>
        <w:pStyle w:val="Paragraphedeliste"/>
        <w:numPr>
          <w:ilvl w:val="0"/>
          <w:numId w:val="33"/>
        </w:numPr>
        <w:spacing w:before="60" w:after="60" w:line="240" w:lineRule="auto"/>
        <w:jc w:val="both"/>
        <w:rPr>
          <w:rFonts w:cstheme="minorHAnsi"/>
          <w:color w:val="000000" w:themeColor="text1"/>
          <w:sz w:val="20"/>
          <w:szCs w:val="20"/>
        </w:rPr>
      </w:pPr>
      <w:r>
        <w:rPr>
          <w:rFonts w:cstheme="minorHAnsi"/>
          <w:color w:val="000000" w:themeColor="text1"/>
          <w:sz w:val="20"/>
          <w:szCs w:val="20"/>
        </w:rPr>
        <w:t>Le formateur demande aux participants s’ils ont des questions de compréhensions.</w:t>
      </w:r>
    </w:p>
    <w:p w:rsidR="00A235BF" w:rsidRPr="00E36132" w:rsidRDefault="00A235BF" w:rsidP="00A235BF">
      <w:pPr>
        <w:spacing w:before="60" w:after="60" w:line="240" w:lineRule="auto"/>
        <w:ind w:left="2832"/>
        <w:jc w:val="both"/>
        <w:rPr>
          <w:rFonts w:cstheme="minorHAnsi"/>
          <w:color w:val="000000" w:themeColor="text1"/>
          <w:sz w:val="20"/>
          <w:szCs w:val="20"/>
        </w:rPr>
      </w:pPr>
      <w:r w:rsidRPr="00E36132">
        <w:rPr>
          <w:rFonts w:cstheme="minorHAnsi"/>
          <w:color w:val="000000" w:themeColor="text1"/>
          <w:sz w:val="20"/>
          <w:szCs w:val="20"/>
          <w:u w:val="single"/>
        </w:rPr>
        <w:t>Les binômes réalisent le premier jeu de rôle (25mn)</w:t>
      </w:r>
      <w:r w:rsidRPr="00E36132">
        <w:rPr>
          <w:rFonts w:cstheme="minorHAnsi"/>
          <w:color w:val="000000" w:themeColor="text1"/>
          <w:sz w:val="20"/>
          <w:szCs w:val="20"/>
        </w:rPr>
        <w:t> :</w:t>
      </w:r>
    </w:p>
    <w:p w:rsidR="00A235BF" w:rsidRDefault="00A235BF" w:rsidP="00A235BF">
      <w:pPr>
        <w:pStyle w:val="Paragraphedeliste"/>
        <w:numPr>
          <w:ilvl w:val="0"/>
          <w:numId w:val="33"/>
        </w:numPr>
        <w:spacing w:before="60" w:after="60" w:line="240" w:lineRule="auto"/>
        <w:jc w:val="both"/>
        <w:rPr>
          <w:rFonts w:cstheme="minorHAnsi"/>
          <w:color w:val="000000" w:themeColor="text1"/>
          <w:sz w:val="20"/>
          <w:szCs w:val="20"/>
        </w:rPr>
      </w:pPr>
      <w:r>
        <w:rPr>
          <w:rFonts w:cstheme="minorHAnsi"/>
          <w:color w:val="000000" w:themeColor="text1"/>
          <w:sz w:val="20"/>
          <w:szCs w:val="20"/>
        </w:rPr>
        <w:t>Un participant joue (A) et un autre (B) pendant une dizaine de minutes ;</w:t>
      </w:r>
    </w:p>
    <w:p w:rsidR="00A235BF" w:rsidRDefault="00A235BF" w:rsidP="00A235BF">
      <w:pPr>
        <w:pStyle w:val="Paragraphedeliste"/>
        <w:numPr>
          <w:ilvl w:val="0"/>
          <w:numId w:val="33"/>
        </w:numPr>
        <w:spacing w:before="60" w:after="60" w:line="240" w:lineRule="auto"/>
        <w:jc w:val="both"/>
        <w:rPr>
          <w:rFonts w:cstheme="minorHAnsi"/>
          <w:color w:val="000000" w:themeColor="text1"/>
          <w:sz w:val="20"/>
          <w:szCs w:val="20"/>
        </w:rPr>
      </w:pPr>
      <w:r>
        <w:rPr>
          <w:rFonts w:cstheme="minorHAnsi"/>
          <w:color w:val="000000" w:themeColor="text1"/>
          <w:sz w:val="20"/>
          <w:szCs w:val="20"/>
        </w:rPr>
        <w:t xml:space="preserve">A l’issue de ce premier jeu, le binôme </w:t>
      </w:r>
      <w:proofErr w:type="spellStart"/>
      <w:r>
        <w:rPr>
          <w:rFonts w:cstheme="minorHAnsi"/>
          <w:color w:val="000000" w:themeColor="text1"/>
          <w:sz w:val="20"/>
          <w:szCs w:val="20"/>
        </w:rPr>
        <w:t>intervertist</w:t>
      </w:r>
      <w:proofErr w:type="spellEnd"/>
      <w:r>
        <w:rPr>
          <w:rFonts w:cstheme="minorHAnsi"/>
          <w:color w:val="000000" w:themeColor="text1"/>
          <w:sz w:val="20"/>
          <w:szCs w:val="20"/>
        </w:rPr>
        <w:t xml:space="preserve"> les rôles pour un deuxième jeu d’une dizaine de minute : (A) devient (B) et vice-versa.</w:t>
      </w:r>
    </w:p>
    <w:p w:rsidR="00A235BF" w:rsidRPr="00E36132" w:rsidRDefault="00A235BF" w:rsidP="00A235BF">
      <w:pPr>
        <w:spacing w:before="60" w:after="60" w:line="240" w:lineRule="auto"/>
        <w:ind w:left="2832"/>
        <w:jc w:val="both"/>
        <w:rPr>
          <w:rFonts w:cstheme="minorHAnsi"/>
          <w:color w:val="000000" w:themeColor="text1"/>
          <w:sz w:val="20"/>
          <w:szCs w:val="20"/>
        </w:rPr>
      </w:pPr>
      <w:r w:rsidRPr="00E36132">
        <w:rPr>
          <w:rFonts w:cstheme="minorHAnsi"/>
          <w:color w:val="000000" w:themeColor="text1"/>
          <w:sz w:val="20"/>
          <w:szCs w:val="20"/>
          <w:u w:val="single"/>
        </w:rPr>
        <w:t>A l’issue du jeu de rôle, l’ensemble des binôme</w:t>
      </w:r>
      <w:r>
        <w:rPr>
          <w:rFonts w:cstheme="minorHAnsi"/>
          <w:color w:val="000000" w:themeColor="text1"/>
          <w:sz w:val="20"/>
          <w:szCs w:val="20"/>
          <w:u w:val="single"/>
        </w:rPr>
        <w:t>s</w:t>
      </w:r>
      <w:r w:rsidRPr="00E36132">
        <w:rPr>
          <w:rFonts w:cstheme="minorHAnsi"/>
          <w:color w:val="000000" w:themeColor="text1"/>
          <w:sz w:val="20"/>
          <w:szCs w:val="20"/>
          <w:u w:val="single"/>
        </w:rPr>
        <w:t xml:space="preserve"> débriefent en plénière (10mn)</w:t>
      </w:r>
      <w:r>
        <w:rPr>
          <w:rFonts w:cstheme="minorHAnsi"/>
          <w:color w:val="000000" w:themeColor="text1"/>
          <w:sz w:val="20"/>
          <w:szCs w:val="20"/>
        </w:rPr>
        <w:t>.</w:t>
      </w:r>
    </w:p>
    <w:p w:rsidR="00A235BF" w:rsidRDefault="00A235BF" w:rsidP="00A235BF">
      <w:pPr>
        <w:spacing w:before="60" w:after="60" w:line="240" w:lineRule="auto"/>
        <w:ind w:left="2832"/>
        <w:jc w:val="both"/>
        <w:rPr>
          <w:rFonts w:cstheme="minorHAnsi"/>
          <w:color w:val="000000" w:themeColor="text1"/>
          <w:sz w:val="20"/>
          <w:szCs w:val="20"/>
        </w:rPr>
      </w:pPr>
      <w:r>
        <w:rPr>
          <w:rFonts w:cstheme="minorHAnsi"/>
          <w:color w:val="000000" w:themeColor="text1"/>
          <w:sz w:val="20"/>
          <w:szCs w:val="20"/>
          <w:u w:val="single"/>
        </w:rPr>
        <w:t>Le second jeu de rôle est réalisé + le second debriefing (25mn + 10mn)</w:t>
      </w:r>
      <w:r w:rsidRPr="00604F59">
        <w:rPr>
          <w:rFonts w:cstheme="minorHAnsi"/>
          <w:color w:val="000000" w:themeColor="text1"/>
          <w:sz w:val="20"/>
          <w:szCs w:val="20"/>
        </w:rPr>
        <w:t>.</w:t>
      </w:r>
    </w:p>
    <w:p w:rsidR="00A235BF" w:rsidRDefault="00A235BF" w:rsidP="00A235BF">
      <w:pPr>
        <w:spacing w:before="60" w:after="60" w:line="240" w:lineRule="auto"/>
        <w:ind w:left="2832"/>
        <w:jc w:val="both"/>
        <w:rPr>
          <w:rFonts w:cstheme="minorHAnsi"/>
          <w:color w:val="000000" w:themeColor="text1"/>
          <w:sz w:val="20"/>
          <w:szCs w:val="20"/>
        </w:rPr>
      </w:pPr>
    </w:p>
    <w:p w:rsidR="00A235BF" w:rsidRDefault="00A235BF" w:rsidP="00A235BF">
      <w:pPr>
        <w:spacing w:before="60" w:after="60" w:line="240" w:lineRule="auto"/>
        <w:ind w:left="2832"/>
        <w:jc w:val="both"/>
        <w:rPr>
          <w:rFonts w:cstheme="minorHAnsi"/>
          <w:color w:val="000000" w:themeColor="text1"/>
          <w:sz w:val="20"/>
          <w:szCs w:val="20"/>
        </w:rPr>
      </w:pPr>
    </w:p>
    <w:p w:rsidR="00A235BF" w:rsidRDefault="00A235BF" w:rsidP="00A235BF">
      <w:pPr>
        <w:rPr>
          <w:b/>
        </w:rPr>
      </w:pPr>
      <w:r>
        <w:rPr>
          <w:b/>
        </w:rPr>
        <w:br w:type="page"/>
      </w:r>
    </w:p>
    <w:p w:rsidR="00A235BF" w:rsidRDefault="00A235BF" w:rsidP="00A235BF">
      <w:pPr>
        <w:jc w:val="both"/>
        <w:rPr>
          <w:b/>
        </w:rPr>
      </w:pPr>
      <w:r>
        <w:rPr>
          <w:b/>
        </w:rPr>
        <w:lastRenderedPageBreak/>
        <w:t>Jeu de rôle n°1 : Le cas du professionnel de santé</w:t>
      </w:r>
    </w:p>
    <w:p w:rsidR="00A235BF" w:rsidRDefault="00A235BF" w:rsidP="00A235BF">
      <w:pPr>
        <w:jc w:val="both"/>
        <w:rPr>
          <w:u w:val="single"/>
        </w:rPr>
      </w:pPr>
    </w:p>
    <w:p w:rsidR="00A235BF" w:rsidRPr="00604F59" w:rsidRDefault="00A235BF" w:rsidP="00A235BF">
      <w:pPr>
        <w:jc w:val="both"/>
        <w:rPr>
          <w:u w:val="single"/>
        </w:rPr>
      </w:pPr>
      <w:r w:rsidRPr="00604F59">
        <w:rPr>
          <w:u w:val="single"/>
        </w:rPr>
        <w:t>Scénario</w:t>
      </w:r>
    </w:p>
    <w:p w:rsidR="00A235BF" w:rsidRDefault="00A235BF" w:rsidP="00A235BF">
      <w:pPr>
        <w:jc w:val="both"/>
      </w:pPr>
      <w:r w:rsidRPr="00B2053C">
        <w:rPr>
          <w:b/>
        </w:rPr>
        <w:t>Les deux participants</w:t>
      </w:r>
      <w:r>
        <w:t xml:space="preserve"> qui vont réaliser le jeu de rôle sont invités à suivre le scénario suivant.</w:t>
      </w:r>
    </w:p>
    <w:p w:rsidR="00A235BF" w:rsidRDefault="00A235BF" w:rsidP="00A235BF">
      <w:pPr>
        <w:ind w:left="1410" w:hanging="1410"/>
        <w:jc w:val="both"/>
        <w:rPr>
          <w:b/>
        </w:rPr>
      </w:pPr>
    </w:p>
    <w:p w:rsidR="00A235BF" w:rsidRDefault="00A235BF" w:rsidP="00A235BF">
      <w:pPr>
        <w:spacing w:after="0"/>
        <w:ind w:left="2126" w:hanging="2126"/>
        <w:jc w:val="both"/>
      </w:pPr>
      <w:r w:rsidRPr="00604F59">
        <w:rPr>
          <w:b/>
        </w:rPr>
        <w:t>Contexte :</w:t>
      </w:r>
      <w:r>
        <w:tab/>
      </w:r>
      <w:r w:rsidR="00C01157">
        <w:t>Une personne vivant avec le VIH</w:t>
      </w:r>
      <w:r>
        <w:t xml:space="preserve"> se rend à une consultation pour récupérer son traitement ARV. Lors des précédentes consultations </w:t>
      </w:r>
      <w:r w:rsidR="00C01157">
        <w:t>cette personne</w:t>
      </w:r>
      <w:r>
        <w:t xml:space="preserve"> et le professionnel de santé ont abordé l’importance pour le partenaire de connaitre son statut.</w:t>
      </w:r>
    </w:p>
    <w:p w:rsidR="00A235BF" w:rsidRDefault="00A235BF" w:rsidP="00A235BF">
      <w:pPr>
        <w:spacing w:after="0"/>
        <w:ind w:left="2126" w:hanging="2127"/>
        <w:jc w:val="both"/>
      </w:pPr>
      <w:r>
        <w:rPr>
          <w:b/>
        </w:rPr>
        <w:tab/>
      </w:r>
      <w:r>
        <w:t xml:space="preserve">En effet, </w:t>
      </w:r>
      <w:r w:rsidR="00C01157">
        <w:t>la personne</w:t>
      </w:r>
      <w:r>
        <w:t xml:space="preserve"> a annoncé son statut à son partenaire </w:t>
      </w:r>
      <w:r w:rsidR="00C01157">
        <w:t>mais</w:t>
      </w:r>
      <w:r>
        <w:t xml:space="preserve"> celui-ci refuse de venir au centre pour procéder à un dépistage. </w:t>
      </w:r>
    </w:p>
    <w:p w:rsidR="00A235BF" w:rsidRPr="00990A36" w:rsidRDefault="00A235BF" w:rsidP="00A235BF">
      <w:pPr>
        <w:ind w:left="2127" w:hanging="6"/>
        <w:jc w:val="both"/>
      </w:pPr>
      <w:r>
        <w:t>Le professionnel de la santé a l’opportunité de lui proposer l’option de l’autotest.</w:t>
      </w:r>
    </w:p>
    <w:p w:rsidR="00A235BF" w:rsidRDefault="00A235BF" w:rsidP="00A235BF">
      <w:pPr>
        <w:ind w:left="2127" w:hanging="2127"/>
        <w:jc w:val="both"/>
      </w:pPr>
      <w:r w:rsidRPr="00604F59">
        <w:rPr>
          <w:b/>
        </w:rPr>
        <w:t xml:space="preserve">Personnage </w:t>
      </w:r>
      <w:r>
        <w:rPr>
          <w:b/>
        </w:rPr>
        <w:t>(A)</w:t>
      </w:r>
      <w:r w:rsidRPr="00604F59">
        <w:rPr>
          <w:b/>
        </w:rPr>
        <w:t> :</w:t>
      </w:r>
      <w:r>
        <w:tab/>
      </w:r>
      <w:r w:rsidR="00C01157">
        <w:t xml:space="preserve">La personne </w:t>
      </w:r>
      <w:r>
        <w:t>explique la situation avec son partenaire et demande conseil pour convaincre son partenaire de venir au centre.</w:t>
      </w:r>
      <w:r>
        <w:tab/>
      </w:r>
    </w:p>
    <w:p w:rsidR="00A235BF" w:rsidRDefault="00A235BF" w:rsidP="00A235BF">
      <w:pPr>
        <w:ind w:left="2124" w:hanging="2124"/>
        <w:jc w:val="both"/>
      </w:pPr>
      <w:r w:rsidRPr="00604F59">
        <w:rPr>
          <w:b/>
        </w:rPr>
        <w:t xml:space="preserve">Personnage </w:t>
      </w:r>
      <w:r>
        <w:rPr>
          <w:b/>
        </w:rPr>
        <w:t>(B)</w:t>
      </w:r>
      <w:r w:rsidRPr="00604F59">
        <w:rPr>
          <w:b/>
        </w:rPr>
        <w:t> :</w:t>
      </w:r>
      <w:r>
        <w:tab/>
        <w:t>Le professionnel de santé écoute et saisi l’opportunité pour lui proposer de recourir à l’autotest. Pour cela il a recours au</w:t>
      </w:r>
      <w:r w:rsidR="005315E2">
        <w:t>x</w:t>
      </w:r>
      <w:r>
        <w:t xml:space="preserve"> différents messages clés pour s’assurer que le partenaire puisse réaliser correctement le test et sache quels supports et ressources sont à sa disposition. A </w:t>
      </w:r>
      <w:r w:rsidR="00C01157">
        <w:t>cette occasion, il lui transfère par Whats</w:t>
      </w:r>
      <w:r>
        <w:t xml:space="preserve">App la vidéo. Il conseille également </w:t>
      </w:r>
      <w:bookmarkStart w:id="0" w:name="_GoBack"/>
      <w:bookmarkEnd w:id="0"/>
      <w:r>
        <w:t>sur l’attitude à adopter en fonction du résultat.</w:t>
      </w:r>
    </w:p>
    <w:p w:rsidR="00A235BF" w:rsidRPr="00BC05AD" w:rsidRDefault="00A235BF" w:rsidP="00A235BF">
      <w:pPr>
        <w:spacing w:after="0"/>
        <w:ind w:left="2126" w:hanging="2127"/>
        <w:jc w:val="both"/>
      </w:pPr>
      <w:r w:rsidRPr="00604F59">
        <w:rPr>
          <w:b/>
        </w:rPr>
        <w:t>Evolution :</w:t>
      </w:r>
      <w:r>
        <w:rPr>
          <w:b/>
        </w:rPr>
        <w:tab/>
      </w:r>
      <w:r>
        <w:t xml:space="preserve">Au fil de la discussion, </w:t>
      </w:r>
      <w:r w:rsidR="00C01157">
        <w:t>la personne</w:t>
      </w:r>
      <w:r>
        <w:t xml:space="preserve"> pose quelques-unes des questions fréquentes (se référer alors à la fiche questions/réponses).</w:t>
      </w:r>
    </w:p>
    <w:p w:rsidR="00A235BF" w:rsidRPr="00BC05AD" w:rsidRDefault="00A235BF" w:rsidP="00A235BF">
      <w:pPr>
        <w:ind w:left="2127" w:hanging="2127"/>
        <w:jc w:val="both"/>
      </w:pPr>
      <w:r w:rsidRPr="00BC05AD">
        <w:tab/>
        <w:t>Le jeu de rôle s’arrête après avoir recouru à 2 à 3 questions fréquentes et que le professionnel de santé y ait apporté des réponses.</w:t>
      </w:r>
    </w:p>
    <w:p w:rsidR="00A235BF" w:rsidRDefault="00A235BF" w:rsidP="00A235BF">
      <w:pPr>
        <w:ind w:left="1410" w:hanging="1410"/>
        <w:jc w:val="both"/>
        <w:rPr>
          <w:b/>
        </w:rPr>
      </w:pPr>
      <w:r>
        <w:rPr>
          <w:b/>
        </w:rPr>
        <w:t>Debriefing</w:t>
      </w:r>
    </w:p>
    <w:p w:rsidR="00A235BF" w:rsidRPr="0003139E" w:rsidRDefault="00A235BF" w:rsidP="00A235BF">
      <w:pPr>
        <w:jc w:val="both"/>
      </w:pPr>
      <w:r w:rsidRPr="0003139E">
        <w:t>Lors de</w:t>
      </w:r>
      <w:r>
        <w:t xml:space="preserve"> la synthèse, il est attendu du formateur qu’il fasse ressortir les points suivants d’apprentissage en se basant sur l’expérience des participants lors du jeu de rôle.</w:t>
      </w:r>
    </w:p>
    <w:p w:rsidR="00A235BF" w:rsidRDefault="00A235BF" w:rsidP="00A235BF">
      <w:pPr>
        <w:pStyle w:val="Paragraphedeliste"/>
        <w:numPr>
          <w:ilvl w:val="0"/>
          <w:numId w:val="33"/>
        </w:numPr>
        <w:spacing w:line="259" w:lineRule="auto"/>
        <w:ind w:left="284" w:hanging="284"/>
        <w:jc w:val="both"/>
      </w:pPr>
      <w:r>
        <w:rPr>
          <w:u w:val="single"/>
        </w:rPr>
        <w:t>S’assurer que l’ensemble des messages clés ont été abordés</w:t>
      </w:r>
      <w:r>
        <w:t> (se référer à la liste) :</w:t>
      </w:r>
    </w:p>
    <w:p w:rsidR="00A235BF" w:rsidRDefault="00A235BF" w:rsidP="00A235BF">
      <w:pPr>
        <w:pStyle w:val="Paragraphedeliste"/>
        <w:numPr>
          <w:ilvl w:val="1"/>
          <w:numId w:val="33"/>
        </w:numPr>
        <w:spacing w:line="259" w:lineRule="auto"/>
        <w:ind w:left="567" w:hanging="283"/>
        <w:jc w:val="both"/>
        <w:rPr>
          <w:i/>
        </w:rPr>
      </w:pPr>
      <w:r>
        <w:rPr>
          <w:i/>
        </w:rPr>
        <w:t>Les messages clés ont-ils été administrés dans l’ordre ?</w:t>
      </w:r>
    </w:p>
    <w:p w:rsidR="00A235BF" w:rsidRPr="007E01B6" w:rsidRDefault="00A235BF" w:rsidP="00A235BF">
      <w:pPr>
        <w:pStyle w:val="Paragraphedeliste"/>
        <w:numPr>
          <w:ilvl w:val="1"/>
          <w:numId w:val="33"/>
        </w:numPr>
        <w:spacing w:line="259" w:lineRule="auto"/>
        <w:ind w:left="567" w:hanging="283"/>
        <w:jc w:val="both"/>
        <w:rPr>
          <w:i/>
        </w:rPr>
      </w:pPr>
      <w:r>
        <w:rPr>
          <w:i/>
        </w:rPr>
        <w:t>Le professionnel de la santé a-t-il été en capacité de répondre correctement et de manière à l’aise aux questions ?</w:t>
      </w:r>
    </w:p>
    <w:p w:rsidR="00A235BF" w:rsidRDefault="00A235BF" w:rsidP="00A235BF">
      <w:pPr>
        <w:rPr>
          <w:b/>
        </w:rPr>
      </w:pPr>
      <w:r>
        <w:rPr>
          <w:b/>
        </w:rPr>
        <w:br w:type="page"/>
      </w:r>
    </w:p>
    <w:p w:rsidR="00A235BF" w:rsidRDefault="00A235BF" w:rsidP="00A235BF">
      <w:pPr>
        <w:jc w:val="both"/>
        <w:rPr>
          <w:b/>
        </w:rPr>
      </w:pPr>
      <w:r>
        <w:rPr>
          <w:b/>
        </w:rPr>
        <w:lastRenderedPageBreak/>
        <w:t>Jeu de rôle n°2 : Le cas de l’éducateur par les pairs</w:t>
      </w:r>
    </w:p>
    <w:p w:rsidR="00A235BF" w:rsidRDefault="00A235BF" w:rsidP="00A235BF">
      <w:pPr>
        <w:jc w:val="both"/>
        <w:rPr>
          <w:u w:val="single"/>
        </w:rPr>
      </w:pPr>
    </w:p>
    <w:p w:rsidR="00A235BF" w:rsidRPr="00604F59" w:rsidRDefault="00A235BF" w:rsidP="00A235BF">
      <w:pPr>
        <w:jc w:val="both"/>
        <w:rPr>
          <w:u w:val="single"/>
        </w:rPr>
      </w:pPr>
      <w:r w:rsidRPr="00604F59">
        <w:rPr>
          <w:u w:val="single"/>
        </w:rPr>
        <w:t>Scénario</w:t>
      </w:r>
    </w:p>
    <w:p w:rsidR="00A235BF" w:rsidRDefault="00A235BF" w:rsidP="00A235BF">
      <w:pPr>
        <w:jc w:val="both"/>
      </w:pPr>
      <w:r w:rsidRPr="00B2053C">
        <w:rPr>
          <w:b/>
        </w:rPr>
        <w:t>Les deux participants</w:t>
      </w:r>
      <w:r>
        <w:t xml:space="preserve"> qui vont réaliser le jeu de rôle sont invités à suivre le scénario suivant.</w:t>
      </w:r>
    </w:p>
    <w:p w:rsidR="00A235BF" w:rsidRDefault="00A235BF" w:rsidP="00A235BF">
      <w:pPr>
        <w:ind w:left="1410" w:hanging="1410"/>
        <w:jc w:val="both"/>
        <w:rPr>
          <w:b/>
        </w:rPr>
      </w:pPr>
    </w:p>
    <w:p w:rsidR="00A235BF" w:rsidRPr="00990A36" w:rsidRDefault="00A235BF" w:rsidP="00A235BF">
      <w:pPr>
        <w:ind w:left="2124" w:hanging="2124"/>
        <w:jc w:val="both"/>
      </w:pPr>
      <w:r w:rsidRPr="00604F59">
        <w:rPr>
          <w:b/>
        </w:rPr>
        <w:t>Contexte :</w:t>
      </w:r>
      <w:r>
        <w:tab/>
        <w:t>Un éducateur pair arrive dans une activité sociale HSH. Il rencontre un pair qu’il connait bien, depuis longtemps, et décide de proposer l’autotest.</w:t>
      </w:r>
      <w:r>
        <w:rPr>
          <w:b/>
        </w:rPr>
        <w:tab/>
      </w:r>
    </w:p>
    <w:p w:rsidR="00A235BF" w:rsidRDefault="00A235BF" w:rsidP="00A235BF">
      <w:pPr>
        <w:spacing w:after="0"/>
        <w:ind w:left="2126" w:hanging="2126"/>
        <w:jc w:val="both"/>
      </w:pPr>
      <w:r w:rsidRPr="00604F59">
        <w:rPr>
          <w:b/>
        </w:rPr>
        <w:t xml:space="preserve">Personnage </w:t>
      </w:r>
      <w:r>
        <w:rPr>
          <w:b/>
        </w:rPr>
        <w:t>(A)</w:t>
      </w:r>
      <w:r w:rsidRPr="00604F59">
        <w:rPr>
          <w:b/>
        </w:rPr>
        <w:t> :</w:t>
      </w:r>
      <w:r>
        <w:tab/>
        <w:t>L’éducateur pair identifie les personnes susceptibles de bénéficier de l’autotest (le pair lui-même ? son partenaire ? d’autres pairs ? d’autres partenaires ?).</w:t>
      </w:r>
      <w:r>
        <w:tab/>
      </w:r>
    </w:p>
    <w:p w:rsidR="00A235BF" w:rsidRPr="00A862A6" w:rsidRDefault="00A235BF" w:rsidP="00A235BF">
      <w:pPr>
        <w:ind w:left="2127" w:hanging="3"/>
        <w:jc w:val="both"/>
      </w:pPr>
      <w:r w:rsidRPr="00A862A6">
        <w:t xml:space="preserve">Basé sur ces éléments, il lui fournit la quantité adaptée d’autotest et recourt aux différents messages </w:t>
      </w:r>
      <w:r w:rsidR="00C01157">
        <w:t>clés pour s’assurer que le pair</w:t>
      </w:r>
      <w:r w:rsidRPr="00A862A6">
        <w:t xml:space="preserve"> puisse réaliser correctement le test et sache quels supports et ressources sont à sa disposition. </w:t>
      </w:r>
      <w:r>
        <w:t>A cette occasi</w:t>
      </w:r>
      <w:r w:rsidR="00C01157">
        <w:t>on, il lui transfert par Whats</w:t>
      </w:r>
      <w:r>
        <w:t xml:space="preserve">App la vidéo. </w:t>
      </w:r>
      <w:r w:rsidRPr="00A862A6">
        <w:t>Il conseille également sur l’attitude à adopter en fonction du résultat.</w:t>
      </w:r>
    </w:p>
    <w:p w:rsidR="00A235BF" w:rsidRDefault="00A235BF" w:rsidP="00A235BF">
      <w:pPr>
        <w:ind w:left="2124" w:hanging="2124"/>
        <w:jc w:val="both"/>
      </w:pPr>
      <w:r w:rsidRPr="00604F59">
        <w:rPr>
          <w:b/>
        </w:rPr>
        <w:t xml:space="preserve">Personnage </w:t>
      </w:r>
      <w:r>
        <w:rPr>
          <w:b/>
        </w:rPr>
        <w:t>(B)</w:t>
      </w:r>
      <w:r w:rsidRPr="00604F59">
        <w:rPr>
          <w:b/>
        </w:rPr>
        <w:t> :</w:t>
      </w:r>
      <w:r>
        <w:tab/>
        <w:t>Le pair est enthousiaste à l’idée de ce nouvel outil et désire en avoir pour lui-même car il en a marre du test sanguin. Il en veut également pour son partenaire qui ne vient pas dans ce type d’activité. Et enfin il propose d’en distribuer à plein d’amis autour de lui. Il demande donc une dizaine de test qu’il se sent capable de distribuer.</w:t>
      </w:r>
    </w:p>
    <w:p w:rsidR="00A235BF" w:rsidRPr="00BC05AD" w:rsidRDefault="00A235BF" w:rsidP="00A235BF">
      <w:pPr>
        <w:ind w:left="2124" w:hanging="2124"/>
        <w:jc w:val="both"/>
      </w:pPr>
      <w:r w:rsidRPr="00604F59">
        <w:rPr>
          <w:b/>
        </w:rPr>
        <w:t>Evolution :</w:t>
      </w:r>
      <w:r>
        <w:rPr>
          <w:b/>
        </w:rPr>
        <w:tab/>
      </w:r>
      <w:r>
        <w:t>L’éducateur pair doit s’assurer de la pertinence des personnes citées par le pair</w:t>
      </w:r>
      <w:r w:rsidR="00C01157">
        <w:t xml:space="preserve"> comme potentiel bénéficiaires </w:t>
      </w:r>
      <w:r>
        <w:t>à savoir : le pair lui-même qui se teste régulièrement et par confort souhaite recourir à l’autotest ; son partenaire qui semble faire partie des HSH « caché » car peu en contact des activités de son partenaire. Cependant, pour la distribution aux autres pairs, l’éducateur doit expliquer qu’il ne peut pas en donner autant et propose d’un donner un ou deux dans un premier temps et de voir avec lui, lors d’une prochaine rencontre, comment cette distribution s’est passée – sachant que la distribution doit s’accompagner de messages clés).</w:t>
      </w:r>
    </w:p>
    <w:p w:rsidR="00A235BF" w:rsidRDefault="00A235BF" w:rsidP="00A235BF">
      <w:pPr>
        <w:ind w:left="1410" w:hanging="1410"/>
        <w:jc w:val="both"/>
        <w:rPr>
          <w:b/>
        </w:rPr>
      </w:pPr>
      <w:r>
        <w:rPr>
          <w:b/>
        </w:rPr>
        <w:t>Debriefing</w:t>
      </w:r>
    </w:p>
    <w:p w:rsidR="00A235BF" w:rsidRPr="0003139E" w:rsidRDefault="00A235BF" w:rsidP="00A235BF">
      <w:pPr>
        <w:jc w:val="both"/>
      </w:pPr>
      <w:r w:rsidRPr="0003139E">
        <w:t>Lors de</w:t>
      </w:r>
      <w:r>
        <w:t xml:space="preserve"> la synthèse, il est attendu du formateur qu’il fasse ressortir les points suivants d’apprentissage en se basant sur l’expérience des participants lors du jeu de rôle.</w:t>
      </w:r>
    </w:p>
    <w:p w:rsidR="00A235BF" w:rsidRDefault="00A235BF" w:rsidP="00A235BF">
      <w:pPr>
        <w:pStyle w:val="Paragraphedeliste"/>
        <w:numPr>
          <w:ilvl w:val="0"/>
          <w:numId w:val="33"/>
        </w:numPr>
        <w:spacing w:line="259" w:lineRule="auto"/>
        <w:ind w:left="284" w:hanging="284"/>
        <w:jc w:val="both"/>
      </w:pPr>
      <w:r>
        <w:rPr>
          <w:u w:val="single"/>
        </w:rPr>
        <w:t>L’éducateur pair a-t-il eu une attitude adaptée</w:t>
      </w:r>
      <w:r>
        <w:t> :</w:t>
      </w:r>
    </w:p>
    <w:p w:rsidR="00A235BF" w:rsidRDefault="00A235BF" w:rsidP="00A235BF">
      <w:pPr>
        <w:pStyle w:val="Paragraphedeliste"/>
        <w:numPr>
          <w:ilvl w:val="1"/>
          <w:numId w:val="33"/>
        </w:numPr>
        <w:spacing w:line="259" w:lineRule="auto"/>
        <w:ind w:left="567" w:hanging="283"/>
        <w:jc w:val="both"/>
        <w:rPr>
          <w:i/>
        </w:rPr>
      </w:pPr>
      <w:r>
        <w:rPr>
          <w:i/>
        </w:rPr>
        <w:t>Pour décider de la quantité à distribuer ;</w:t>
      </w:r>
    </w:p>
    <w:p w:rsidR="00A235BF" w:rsidRDefault="00A235BF" w:rsidP="00A235BF">
      <w:pPr>
        <w:pStyle w:val="Paragraphedeliste"/>
        <w:numPr>
          <w:ilvl w:val="1"/>
          <w:numId w:val="33"/>
        </w:numPr>
        <w:spacing w:line="259" w:lineRule="auto"/>
        <w:ind w:left="567" w:hanging="283"/>
        <w:jc w:val="both"/>
        <w:rPr>
          <w:i/>
        </w:rPr>
      </w:pPr>
      <w:r>
        <w:rPr>
          <w:i/>
        </w:rPr>
        <w:t>Pour expliquer les raisons de cette quantité ;</w:t>
      </w:r>
    </w:p>
    <w:p w:rsidR="00A235BF" w:rsidRDefault="00A235BF" w:rsidP="00A235BF">
      <w:pPr>
        <w:pStyle w:val="Paragraphedeliste"/>
        <w:numPr>
          <w:ilvl w:val="1"/>
          <w:numId w:val="33"/>
        </w:numPr>
        <w:spacing w:line="259" w:lineRule="auto"/>
        <w:ind w:left="567" w:hanging="283"/>
        <w:jc w:val="both"/>
        <w:rPr>
          <w:i/>
        </w:rPr>
      </w:pPr>
      <w:r>
        <w:rPr>
          <w:i/>
        </w:rPr>
        <w:t xml:space="preserve">Pour s’assurer que le pair lui-même transmettra les messages clés qu’il aura reçues ; </w:t>
      </w:r>
    </w:p>
    <w:p w:rsidR="00A235BF" w:rsidRPr="007E01B6" w:rsidRDefault="00A235BF" w:rsidP="00A235BF">
      <w:pPr>
        <w:pStyle w:val="Paragraphedeliste"/>
        <w:numPr>
          <w:ilvl w:val="1"/>
          <w:numId w:val="33"/>
        </w:numPr>
        <w:spacing w:line="259" w:lineRule="auto"/>
        <w:ind w:left="567" w:hanging="283"/>
        <w:jc w:val="both"/>
        <w:rPr>
          <w:i/>
        </w:rPr>
      </w:pPr>
      <w:r>
        <w:rPr>
          <w:i/>
        </w:rPr>
        <w:t>Pour proposer d’avoir un feedback suite à cette première distribution.</w:t>
      </w:r>
    </w:p>
    <w:p w:rsidR="00A235BF" w:rsidRDefault="00A235BF" w:rsidP="00A235BF">
      <w:pPr>
        <w:pStyle w:val="Paragraphedeliste"/>
        <w:numPr>
          <w:ilvl w:val="0"/>
          <w:numId w:val="33"/>
        </w:numPr>
        <w:spacing w:line="259" w:lineRule="auto"/>
        <w:ind w:left="284" w:hanging="284"/>
        <w:jc w:val="both"/>
      </w:pPr>
      <w:r>
        <w:rPr>
          <w:u w:val="single"/>
        </w:rPr>
        <w:t>S’assurer que l’ensemble des messages clés ont été abordés</w:t>
      </w:r>
      <w:r>
        <w:t> (se référer à la liste) :</w:t>
      </w:r>
    </w:p>
    <w:p w:rsidR="00A235BF" w:rsidRPr="00E71191" w:rsidRDefault="00A235BF" w:rsidP="00A235BF">
      <w:pPr>
        <w:pStyle w:val="Paragraphedeliste"/>
        <w:numPr>
          <w:ilvl w:val="1"/>
          <w:numId w:val="33"/>
        </w:numPr>
        <w:spacing w:line="259" w:lineRule="auto"/>
        <w:ind w:left="567" w:hanging="283"/>
        <w:jc w:val="both"/>
        <w:rPr>
          <w:i/>
        </w:rPr>
      </w:pPr>
      <w:r>
        <w:rPr>
          <w:i/>
        </w:rPr>
        <w:t>Les messages clés ont-ils été administrés dans l’ordre ?</w:t>
      </w:r>
      <w:r>
        <w:br w:type="page"/>
      </w:r>
    </w:p>
    <w:p w:rsidR="00A235BF" w:rsidRDefault="00A235BF" w:rsidP="00A235BF">
      <w:pPr>
        <w:pBdr>
          <w:top w:val="single" w:sz="4" w:space="1" w:color="auto"/>
          <w:left w:val="single" w:sz="4" w:space="4" w:color="auto"/>
          <w:bottom w:val="single" w:sz="4" w:space="1" w:color="auto"/>
          <w:right w:val="single" w:sz="4" w:space="4" w:color="auto"/>
        </w:pBdr>
        <w:shd w:val="clear" w:color="auto" w:fill="F7CAAC" w:themeFill="accent2" w:themeFillTint="66"/>
        <w:rPr>
          <w:b/>
        </w:rPr>
      </w:pPr>
      <w:r w:rsidRPr="00AE6441">
        <w:rPr>
          <w:b/>
        </w:rPr>
        <w:lastRenderedPageBreak/>
        <w:t xml:space="preserve">Séquence : </w:t>
      </w:r>
      <w:r>
        <w:rPr>
          <w:b/>
        </w:rPr>
        <w:t>Conseil et messages associés à la dispensation assistée de l’ADVIH</w:t>
      </w:r>
    </w:p>
    <w:p w:rsidR="00A235BF" w:rsidRDefault="00A235BF" w:rsidP="00A235BF"/>
    <w:p w:rsidR="00A235BF" w:rsidRPr="00C01157" w:rsidRDefault="00A235BF" w:rsidP="00A235BF">
      <w:pPr>
        <w:rPr>
          <w:u w:val="single"/>
        </w:rPr>
      </w:pPr>
      <w:r w:rsidRPr="00C01157">
        <w:rPr>
          <w:u w:val="single"/>
        </w:rPr>
        <w:t>Exercices de jeu de rôle 3</w:t>
      </w:r>
    </w:p>
    <w:p w:rsidR="00A235BF" w:rsidRPr="00C01157" w:rsidRDefault="00A235BF" w:rsidP="00A235BF"/>
    <w:p w:rsidR="00A235BF" w:rsidRPr="00C01157" w:rsidRDefault="00A235BF" w:rsidP="00A235BF">
      <w:pPr>
        <w:ind w:left="2832" w:hanging="2832"/>
        <w:jc w:val="both"/>
      </w:pPr>
      <w:r w:rsidRPr="00C01157">
        <w:rPr>
          <w:b/>
        </w:rPr>
        <w:t>Objectif des exercices :</w:t>
      </w:r>
      <w:r w:rsidRPr="00C01157">
        <w:tab/>
      </w:r>
      <w:r w:rsidRPr="00C01157">
        <w:rPr>
          <w:rFonts w:cstheme="minorHAnsi"/>
          <w:color w:val="000000" w:themeColor="text1"/>
        </w:rPr>
        <w:t>S’expérimenter à délivrer conseil et messages clés lors de la dispensation assistée de l’ADVIH</w:t>
      </w:r>
    </w:p>
    <w:p w:rsidR="00A235BF" w:rsidRPr="00C01157" w:rsidRDefault="00A235BF" w:rsidP="00A235BF">
      <w:pPr>
        <w:spacing w:after="0"/>
      </w:pPr>
      <w:r w:rsidRPr="00C01157">
        <w:rPr>
          <w:b/>
        </w:rPr>
        <w:t>Durée des exercices :</w:t>
      </w:r>
      <w:r w:rsidRPr="00C01157">
        <w:tab/>
      </w:r>
      <w:r w:rsidRPr="00C01157">
        <w:tab/>
        <w:t>5 minutes pour présenter les règles de chaque jeu de rôle</w:t>
      </w:r>
    </w:p>
    <w:p w:rsidR="00A235BF" w:rsidRPr="00C01157" w:rsidRDefault="00A235BF" w:rsidP="00A235BF">
      <w:pPr>
        <w:ind w:left="2832" w:hanging="2832"/>
        <w:jc w:val="both"/>
      </w:pPr>
      <w:r w:rsidRPr="00C01157">
        <w:tab/>
        <w:t xml:space="preserve">25 minutes pour la </w:t>
      </w:r>
      <w:r w:rsidRPr="00C01157">
        <w:rPr>
          <w:rFonts w:cstheme="minorHAnsi"/>
          <w:color w:val="000000" w:themeColor="text1"/>
        </w:rPr>
        <w:t>deuxième</w:t>
      </w:r>
      <w:r w:rsidRPr="00C01157">
        <w:t xml:space="preserve"> simulation + 10 minutes de debriefing</w:t>
      </w:r>
    </w:p>
    <w:p w:rsidR="00A235BF" w:rsidRPr="00C01157" w:rsidRDefault="00A235BF" w:rsidP="00A235BF">
      <w:pPr>
        <w:spacing w:before="60" w:after="60" w:line="240" w:lineRule="auto"/>
        <w:ind w:left="2832" w:hanging="2832"/>
        <w:jc w:val="both"/>
        <w:rPr>
          <w:rFonts w:cstheme="minorHAnsi"/>
          <w:color w:val="000000" w:themeColor="text1"/>
        </w:rPr>
      </w:pPr>
      <w:r w:rsidRPr="00C01157">
        <w:rPr>
          <w:b/>
        </w:rPr>
        <w:t>Modalité des exercices :</w:t>
      </w:r>
      <w:r w:rsidRPr="00C01157">
        <w:rPr>
          <w:b/>
        </w:rPr>
        <w:tab/>
      </w:r>
      <w:r w:rsidRPr="00C01157">
        <w:rPr>
          <w:rFonts w:cstheme="minorHAnsi"/>
          <w:color w:val="000000" w:themeColor="text1"/>
          <w:u w:val="single"/>
        </w:rPr>
        <w:t>Le formateur présente les règles de chaque jeu de rôle (5mn)</w:t>
      </w:r>
      <w:r w:rsidRPr="00C01157">
        <w:rPr>
          <w:rFonts w:cstheme="minorHAnsi"/>
          <w:color w:val="000000" w:themeColor="text1"/>
        </w:rPr>
        <w:t xml:space="preserve"> : </w:t>
      </w:r>
    </w:p>
    <w:p w:rsidR="00A235BF" w:rsidRPr="00C01157" w:rsidRDefault="00A235BF" w:rsidP="00A235BF">
      <w:pPr>
        <w:pStyle w:val="Paragraphedeliste"/>
        <w:numPr>
          <w:ilvl w:val="0"/>
          <w:numId w:val="33"/>
        </w:numPr>
        <w:spacing w:before="60" w:after="60" w:line="240" w:lineRule="auto"/>
        <w:jc w:val="both"/>
        <w:rPr>
          <w:rFonts w:cstheme="minorHAnsi"/>
          <w:color w:val="000000" w:themeColor="text1"/>
        </w:rPr>
      </w:pPr>
      <w:r w:rsidRPr="00C01157">
        <w:rPr>
          <w:rFonts w:cstheme="minorHAnsi"/>
          <w:color w:val="000000" w:themeColor="text1"/>
        </w:rPr>
        <w:t>L’ensemble des participants se répartissent en binômes (A) et (B) ;</w:t>
      </w:r>
    </w:p>
    <w:p w:rsidR="00A235BF" w:rsidRPr="00C01157" w:rsidRDefault="00A235BF" w:rsidP="00A235BF">
      <w:pPr>
        <w:pStyle w:val="Paragraphedeliste"/>
        <w:numPr>
          <w:ilvl w:val="0"/>
          <w:numId w:val="33"/>
        </w:numPr>
        <w:spacing w:before="60" w:after="60" w:line="240" w:lineRule="auto"/>
        <w:jc w:val="both"/>
        <w:rPr>
          <w:rFonts w:cstheme="minorHAnsi"/>
          <w:color w:val="000000" w:themeColor="text1"/>
        </w:rPr>
      </w:pPr>
      <w:r w:rsidRPr="00C01157">
        <w:rPr>
          <w:rFonts w:cstheme="minorHAnsi"/>
          <w:color w:val="000000" w:themeColor="text1"/>
        </w:rPr>
        <w:t>Le formateur distribue aux participants la fiche pratique « messages clefs de dispensation » et les scripts propres à chaque jeu de rôle. Ces scripts précisent le scénario à suivre par chaque binôme ;</w:t>
      </w:r>
    </w:p>
    <w:p w:rsidR="00A235BF" w:rsidRPr="00C01157" w:rsidRDefault="00A235BF" w:rsidP="00A235BF">
      <w:pPr>
        <w:pStyle w:val="Paragraphedeliste"/>
        <w:numPr>
          <w:ilvl w:val="0"/>
          <w:numId w:val="33"/>
        </w:numPr>
        <w:spacing w:before="60" w:after="60" w:line="240" w:lineRule="auto"/>
        <w:jc w:val="both"/>
        <w:rPr>
          <w:rFonts w:cstheme="minorHAnsi"/>
          <w:color w:val="000000" w:themeColor="text1"/>
        </w:rPr>
      </w:pPr>
      <w:r w:rsidRPr="00C01157">
        <w:rPr>
          <w:rFonts w:cstheme="minorHAnsi"/>
          <w:color w:val="000000" w:themeColor="text1"/>
        </w:rPr>
        <w:t>Le formateur demande aux participants s’ils ont des questions de compréhensions.</w:t>
      </w:r>
    </w:p>
    <w:p w:rsidR="00A235BF" w:rsidRPr="00C01157" w:rsidRDefault="00A235BF" w:rsidP="00A235BF">
      <w:pPr>
        <w:spacing w:before="60" w:after="60" w:line="240" w:lineRule="auto"/>
        <w:ind w:left="2832"/>
        <w:jc w:val="both"/>
        <w:rPr>
          <w:rFonts w:cstheme="minorHAnsi"/>
          <w:color w:val="000000" w:themeColor="text1"/>
        </w:rPr>
      </w:pPr>
      <w:r w:rsidRPr="00C01157">
        <w:rPr>
          <w:rFonts w:cstheme="minorHAnsi"/>
          <w:color w:val="000000" w:themeColor="text1"/>
          <w:u w:val="single"/>
        </w:rPr>
        <w:t>Les binômes réalisent le premier jeu de rôle (25mn)</w:t>
      </w:r>
      <w:r w:rsidRPr="00C01157">
        <w:rPr>
          <w:rFonts w:cstheme="minorHAnsi"/>
          <w:color w:val="000000" w:themeColor="text1"/>
        </w:rPr>
        <w:t> :</w:t>
      </w:r>
    </w:p>
    <w:p w:rsidR="00A235BF" w:rsidRPr="00C01157" w:rsidRDefault="00A235BF" w:rsidP="00A235BF">
      <w:pPr>
        <w:pStyle w:val="Paragraphedeliste"/>
        <w:numPr>
          <w:ilvl w:val="0"/>
          <w:numId w:val="33"/>
        </w:numPr>
        <w:spacing w:before="60" w:after="60" w:line="240" w:lineRule="auto"/>
        <w:jc w:val="both"/>
        <w:rPr>
          <w:rFonts w:cstheme="minorHAnsi"/>
          <w:color w:val="000000" w:themeColor="text1"/>
        </w:rPr>
      </w:pPr>
      <w:r w:rsidRPr="00C01157">
        <w:rPr>
          <w:rFonts w:cstheme="minorHAnsi"/>
          <w:color w:val="000000" w:themeColor="text1"/>
        </w:rPr>
        <w:t>Un participant joue (A) et un autre (B) pendant une dizaine de minutes ;</w:t>
      </w:r>
    </w:p>
    <w:p w:rsidR="00A235BF" w:rsidRPr="00C01157" w:rsidRDefault="00A235BF" w:rsidP="00A235BF">
      <w:pPr>
        <w:pStyle w:val="Paragraphedeliste"/>
        <w:numPr>
          <w:ilvl w:val="0"/>
          <w:numId w:val="33"/>
        </w:numPr>
        <w:spacing w:before="60" w:after="60" w:line="240" w:lineRule="auto"/>
        <w:jc w:val="both"/>
        <w:rPr>
          <w:rFonts w:cstheme="minorHAnsi"/>
          <w:color w:val="000000" w:themeColor="text1"/>
        </w:rPr>
      </w:pPr>
      <w:r w:rsidRPr="00C01157">
        <w:rPr>
          <w:rFonts w:cstheme="minorHAnsi"/>
          <w:color w:val="000000" w:themeColor="text1"/>
        </w:rPr>
        <w:t>A l’issue de ce pr</w:t>
      </w:r>
      <w:r w:rsidR="00C01157">
        <w:rPr>
          <w:rFonts w:cstheme="minorHAnsi"/>
          <w:color w:val="000000" w:themeColor="text1"/>
        </w:rPr>
        <w:t>emier jeu, le binôme interverti</w:t>
      </w:r>
      <w:r w:rsidRPr="00C01157">
        <w:rPr>
          <w:rFonts w:cstheme="minorHAnsi"/>
          <w:color w:val="000000" w:themeColor="text1"/>
        </w:rPr>
        <w:t>t les rôles pour un deuxième jeu d’une dizaine de minute : (A) devient (B) et vice-versa.</w:t>
      </w:r>
    </w:p>
    <w:p w:rsidR="00A235BF" w:rsidRPr="00C01157" w:rsidRDefault="00A235BF" w:rsidP="00A235BF">
      <w:pPr>
        <w:spacing w:before="60" w:after="60" w:line="240" w:lineRule="auto"/>
        <w:ind w:left="2832"/>
        <w:jc w:val="both"/>
        <w:rPr>
          <w:rFonts w:cstheme="minorHAnsi"/>
          <w:color w:val="000000" w:themeColor="text1"/>
        </w:rPr>
      </w:pPr>
      <w:r w:rsidRPr="00C01157">
        <w:rPr>
          <w:rFonts w:cstheme="minorHAnsi"/>
          <w:color w:val="000000" w:themeColor="text1"/>
          <w:u w:val="single"/>
        </w:rPr>
        <w:t>A l’issue du jeu de rôle, l’ensemble des binômes débriefent en plénière (10mn)</w:t>
      </w:r>
      <w:r w:rsidRPr="00C01157">
        <w:rPr>
          <w:rFonts w:cstheme="minorHAnsi"/>
          <w:color w:val="000000" w:themeColor="text1"/>
        </w:rPr>
        <w:t>.</w:t>
      </w:r>
    </w:p>
    <w:p w:rsidR="00A235BF" w:rsidRPr="00C01157" w:rsidRDefault="00A235BF" w:rsidP="00A235BF">
      <w:pPr>
        <w:rPr>
          <w:b/>
        </w:rPr>
      </w:pPr>
      <w:r w:rsidRPr="00C01157">
        <w:rPr>
          <w:b/>
        </w:rPr>
        <w:br w:type="page"/>
      </w:r>
    </w:p>
    <w:p w:rsidR="00A235BF" w:rsidRDefault="00A235BF" w:rsidP="00A235BF">
      <w:pPr>
        <w:jc w:val="both"/>
        <w:rPr>
          <w:b/>
        </w:rPr>
      </w:pPr>
      <w:r>
        <w:rPr>
          <w:b/>
        </w:rPr>
        <w:lastRenderedPageBreak/>
        <w:t>Jeu de rôle n°3 : Le cas de l’écoutant hotline</w:t>
      </w:r>
    </w:p>
    <w:p w:rsidR="00A235BF" w:rsidRDefault="00A235BF" w:rsidP="00A235BF">
      <w:pPr>
        <w:jc w:val="both"/>
        <w:rPr>
          <w:u w:val="single"/>
        </w:rPr>
      </w:pPr>
    </w:p>
    <w:p w:rsidR="00A235BF" w:rsidRPr="00604F59" w:rsidRDefault="00A235BF" w:rsidP="00A235BF">
      <w:pPr>
        <w:jc w:val="both"/>
        <w:rPr>
          <w:u w:val="single"/>
        </w:rPr>
      </w:pPr>
      <w:r w:rsidRPr="00604F59">
        <w:rPr>
          <w:u w:val="single"/>
        </w:rPr>
        <w:t>Scénario</w:t>
      </w:r>
    </w:p>
    <w:p w:rsidR="00A235BF" w:rsidRDefault="00A235BF" w:rsidP="00A235BF">
      <w:pPr>
        <w:jc w:val="both"/>
      </w:pPr>
      <w:r w:rsidRPr="00B2053C">
        <w:rPr>
          <w:b/>
        </w:rPr>
        <w:t>Les deux participants</w:t>
      </w:r>
      <w:r>
        <w:t xml:space="preserve"> qui vont réaliser le jeu de rôle sont invités à suivre le scénario suivant.</w:t>
      </w:r>
    </w:p>
    <w:p w:rsidR="00A235BF" w:rsidRDefault="00A235BF" w:rsidP="00A235BF">
      <w:pPr>
        <w:ind w:left="1410" w:hanging="1410"/>
        <w:jc w:val="both"/>
        <w:rPr>
          <w:b/>
        </w:rPr>
      </w:pPr>
    </w:p>
    <w:p w:rsidR="00A235BF" w:rsidRDefault="00A235BF" w:rsidP="00A235BF">
      <w:pPr>
        <w:ind w:left="2124" w:hanging="2124"/>
        <w:jc w:val="both"/>
      </w:pPr>
      <w:r w:rsidRPr="00604F59">
        <w:rPr>
          <w:b/>
        </w:rPr>
        <w:t>Contexte :</w:t>
      </w:r>
      <w:r>
        <w:tab/>
        <w:t>Une personne appelle la ligne téléphonique pour se faire aider à la réalisation de l’autotest.</w:t>
      </w:r>
    </w:p>
    <w:p w:rsidR="00A235BF" w:rsidRDefault="00A235BF" w:rsidP="00A235BF">
      <w:pPr>
        <w:spacing w:after="0"/>
        <w:ind w:left="2126" w:hanging="2124"/>
        <w:jc w:val="both"/>
      </w:pPr>
      <w:r w:rsidRPr="00604F59">
        <w:rPr>
          <w:b/>
        </w:rPr>
        <w:t xml:space="preserve">Personnage </w:t>
      </w:r>
      <w:r>
        <w:rPr>
          <w:b/>
        </w:rPr>
        <w:t>(A)</w:t>
      </w:r>
      <w:r w:rsidRPr="00604F59">
        <w:rPr>
          <w:b/>
        </w:rPr>
        <w:t> :</w:t>
      </w:r>
      <w:r>
        <w:tab/>
        <w:t xml:space="preserve">L’appelant explique qu’il a reçu un autotest par un ami qui lui a bien expliqué les enjeux du dépistage et l’a rassuré sur la confidentialité du résultat. </w:t>
      </w:r>
    </w:p>
    <w:p w:rsidR="00A235BF" w:rsidRDefault="00A235BF" w:rsidP="00A235BF">
      <w:pPr>
        <w:spacing w:after="0"/>
        <w:ind w:left="2126"/>
        <w:jc w:val="both"/>
      </w:pPr>
      <w:r>
        <w:t xml:space="preserve">Ils n’ont malheureusement pas eu le temps de faire l’autotest ensemble, c’est la raison pour laquelle il appelle ce numéro de téléphone pour se faire accompagner à la réalisation de l’autotest. </w:t>
      </w:r>
    </w:p>
    <w:p w:rsidR="00A235BF" w:rsidRDefault="00A235BF" w:rsidP="00A235BF">
      <w:pPr>
        <w:ind w:left="2124"/>
        <w:jc w:val="both"/>
      </w:pPr>
      <w:r>
        <w:t>Il demande donc de l’aide car, par ailleurs, il ne sait pas lire et veut s’assurer qu’il ne fait pas de bêtise.</w:t>
      </w:r>
      <w:r>
        <w:tab/>
      </w:r>
    </w:p>
    <w:p w:rsidR="00A235BF" w:rsidRDefault="00A235BF" w:rsidP="00A235BF">
      <w:pPr>
        <w:ind w:left="2124" w:hanging="2124"/>
        <w:jc w:val="both"/>
      </w:pPr>
      <w:r w:rsidRPr="00604F59">
        <w:rPr>
          <w:b/>
        </w:rPr>
        <w:t xml:space="preserve">Personnage </w:t>
      </w:r>
      <w:r>
        <w:rPr>
          <w:b/>
        </w:rPr>
        <w:t>(B)</w:t>
      </w:r>
      <w:r w:rsidRPr="00604F59">
        <w:rPr>
          <w:b/>
        </w:rPr>
        <w:t> :</w:t>
      </w:r>
      <w:r>
        <w:tab/>
        <w:t>L’écoutant hotline s’assure rapidement du consentement éclairé de la personne à réaliser le test et accompagne à distance l’usager dans la réalisation du test, l’interprétation des résultats.</w:t>
      </w:r>
    </w:p>
    <w:p w:rsidR="00A235BF" w:rsidRPr="00604F59" w:rsidRDefault="00A235BF" w:rsidP="00A235BF">
      <w:pPr>
        <w:ind w:left="2124" w:hanging="2124"/>
        <w:jc w:val="both"/>
      </w:pPr>
      <w:r w:rsidRPr="00604F59">
        <w:rPr>
          <w:b/>
        </w:rPr>
        <w:t>Evolution :</w:t>
      </w:r>
      <w:r>
        <w:rPr>
          <w:b/>
        </w:rPr>
        <w:tab/>
      </w:r>
      <w:r>
        <w:t>Le résultat du test s’avère être négatif. L’écoutant hotline explique alors ce qu’il doit faire au regard de ce résultat, à savoir : s’il a pris des risques dans les 3 derniers mois, alors réitérer le test dans 3 mois. Et éviter de prendre de nouveaux risques (messages de prévention classique du VIH).</w:t>
      </w:r>
    </w:p>
    <w:p w:rsidR="00A235BF" w:rsidRDefault="00A235BF" w:rsidP="00A235BF">
      <w:pPr>
        <w:ind w:left="1410" w:hanging="1410"/>
        <w:jc w:val="both"/>
        <w:rPr>
          <w:b/>
        </w:rPr>
      </w:pPr>
      <w:r>
        <w:rPr>
          <w:b/>
        </w:rPr>
        <w:t>Debriefing</w:t>
      </w:r>
    </w:p>
    <w:p w:rsidR="00A235BF" w:rsidRPr="0003139E" w:rsidRDefault="00A235BF" w:rsidP="00A235BF">
      <w:pPr>
        <w:jc w:val="both"/>
      </w:pPr>
      <w:r w:rsidRPr="0003139E">
        <w:t>Lors de</w:t>
      </w:r>
      <w:r>
        <w:t xml:space="preserve"> la synthèse, il est attendu du formateur qu’il fasse ressortir les points suivants d’apprentissage en se basant sur l’expérience des participants lors du jeu de rôle.</w:t>
      </w:r>
    </w:p>
    <w:p w:rsidR="00A235BF" w:rsidRDefault="00A235BF" w:rsidP="00A235BF">
      <w:pPr>
        <w:pStyle w:val="Paragraphedeliste"/>
        <w:numPr>
          <w:ilvl w:val="0"/>
          <w:numId w:val="33"/>
        </w:numPr>
        <w:spacing w:line="259" w:lineRule="auto"/>
        <w:ind w:left="284" w:hanging="284"/>
        <w:jc w:val="both"/>
      </w:pPr>
      <w:r>
        <w:rPr>
          <w:u w:val="single"/>
        </w:rPr>
        <w:t>Le conseil apporter par l’écoutant</w:t>
      </w:r>
      <w:r>
        <w:t> :</w:t>
      </w:r>
    </w:p>
    <w:p w:rsidR="00A235BF" w:rsidRDefault="00A235BF" w:rsidP="00A235BF">
      <w:pPr>
        <w:pStyle w:val="Paragraphedeliste"/>
        <w:numPr>
          <w:ilvl w:val="1"/>
          <w:numId w:val="33"/>
        </w:numPr>
        <w:spacing w:line="259" w:lineRule="auto"/>
        <w:ind w:left="567" w:hanging="283"/>
        <w:jc w:val="both"/>
        <w:rPr>
          <w:i/>
        </w:rPr>
      </w:pPr>
      <w:r>
        <w:rPr>
          <w:i/>
        </w:rPr>
        <w:t>Permet-il une réalisation correcte du test ?</w:t>
      </w:r>
    </w:p>
    <w:p w:rsidR="00A235BF" w:rsidRDefault="00A235BF" w:rsidP="00A235BF">
      <w:pPr>
        <w:pStyle w:val="Paragraphedeliste"/>
        <w:numPr>
          <w:ilvl w:val="1"/>
          <w:numId w:val="33"/>
        </w:numPr>
        <w:spacing w:line="259" w:lineRule="auto"/>
        <w:ind w:left="567" w:hanging="283"/>
        <w:jc w:val="both"/>
        <w:rPr>
          <w:i/>
        </w:rPr>
      </w:pPr>
      <w:r>
        <w:rPr>
          <w:i/>
        </w:rPr>
        <w:t>Permet-il une interprétation correcte du résultat ?</w:t>
      </w:r>
    </w:p>
    <w:p w:rsidR="00A235BF" w:rsidRPr="00F1509C" w:rsidRDefault="00A235BF" w:rsidP="00A235BF">
      <w:pPr>
        <w:pStyle w:val="Paragraphedeliste"/>
        <w:numPr>
          <w:ilvl w:val="1"/>
          <w:numId w:val="33"/>
        </w:numPr>
        <w:spacing w:line="259" w:lineRule="auto"/>
        <w:ind w:left="567" w:hanging="283"/>
        <w:jc w:val="both"/>
        <w:rPr>
          <w:i/>
        </w:rPr>
      </w:pPr>
      <w:r>
        <w:rPr>
          <w:i/>
        </w:rPr>
        <w:t>Permet-il à l’appelant de savoir quoi faire en conséquence ?</w:t>
      </w:r>
    </w:p>
    <w:p w:rsidR="00440D9D" w:rsidRPr="00440D9D" w:rsidRDefault="00440D9D" w:rsidP="00440D9D"/>
    <w:sectPr w:rsidR="00440D9D" w:rsidRPr="00440D9D" w:rsidSect="00611A27">
      <w:headerReference w:type="default" r:id="rId11"/>
      <w:headerReference w:type="first" r:id="rId12"/>
      <w:pgSz w:w="11906" w:h="16838"/>
      <w:pgMar w:top="1985" w:right="1418" w:bottom="1701" w:left="1418"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128" w:rsidRDefault="00E64128" w:rsidP="00337D59">
      <w:pPr>
        <w:spacing w:after="0"/>
      </w:pPr>
      <w:r>
        <w:separator/>
      </w:r>
    </w:p>
  </w:endnote>
  <w:endnote w:type="continuationSeparator" w:id="0">
    <w:p w:rsidR="00E64128" w:rsidRDefault="00E64128" w:rsidP="00337D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128" w:rsidRDefault="00E64128" w:rsidP="00337D59">
      <w:pPr>
        <w:spacing w:after="0"/>
      </w:pPr>
      <w:r>
        <w:separator/>
      </w:r>
    </w:p>
  </w:footnote>
  <w:footnote w:type="continuationSeparator" w:id="0">
    <w:p w:rsidR="00E64128" w:rsidRDefault="00E64128" w:rsidP="00337D5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D59" w:rsidRPr="00337D59" w:rsidRDefault="00EF0361">
    <w:pPr>
      <w:pStyle w:val="En-tte"/>
      <w:rPr>
        <w:color w:val="FE911B"/>
      </w:rPr>
    </w:pPr>
    <w:r>
      <w:rPr>
        <w:noProof/>
        <w:color w:val="FE911B"/>
        <w:lang w:eastAsia="fr-FR"/>
      </w:rPr>
      <w:drawing>
        <wp:inline distT="0" distB="0" distL="0" distR="0">
          <wp:extent cx="714375" cy="550843"/>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ul.jpg"/>
                  <pic:cNvPicPr/>
                </pic:nvPicPr>
                <pic:blipFill>
                  <a:blip r:embed="rId1">
                    <a:extLst>
                      <a:ext uri="{28A0092B-C50C-407E-A947-70E740481C1C}">
                        <a14:useLocalDpi xmlns:a14="http://schemas.microsoft.com/office/drawing/2010/main" val="0"/>
                      </a:ext>
                    </a:extLst>
                  </a:blip>
                  <a:stretch>
                    <a:fillRect/>
                  </a:stretch>
                </pic:blipFill>
                <pic:spPr>
                  <a:xfrm>
                    <a:off x="0" y="0"/>
                    <a:ext cx="726239" cy="55999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AA" w:rsidRDefault="00A076A7" w:rsidP="00A076A7">
    <w:pPr>
      <w:pStyle w:val="En-tte"/>
      <w:ind w:left="-1418"/>
    </w:pPr>
    <w:r>
      <w:rPr>
        <w:noProof/>
        <w:lang w:eastAsia="fr-FR"/>
      </w:rPr>
      <w:drawing>
        <wp:inline distT="0" distB="0" distL="0" distR="0">
          <wp:extent cx="7557494" cy="840740"/>
          <wp:effectExtent l="0" t="0" r="5715"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ea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892" cy="8412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469.5pt;height:469.5pt" o:bullet="t">
        <v:imagedata r:id="rId1" o:title="Virgules_Logo"/>
      </v:shape>
    </w:pict>
  </w:numPicBullet>
  <w:numPicBullet w:numPicBulletId="1">
    <w:pict>
      <v:shape id="_x0000_i1074" type="#_x0000_t75" style="width:39pt;height:89.25pt" o:bullet="t">
        <v:imagedata r:id="rId2" o:title="Guillemet_D"/>
      </v:shape>
    </w:pict>
  </w:numPicBullet>
  <w:numPicBullet w:numPicBulletId="2">
    <w:pict>
      <v:shape id="_x0000_i1075" type="#_x0000_t75" style="width:75pt;height:89.25pt" o:bullet="t">
        <v:imagedata r:id="rId3" o:title="2_Guillemet_D"/>
      </v:shape>
    </w:pict>
  </w:numPicBullet>
  <w:numPicBullet w:numPicBulletId="3">
    <w:pict>
      <v:shape id="_x0000_i1076" type="#_x0000_t75" style="width:15pt;height:33pt;visibility:visible;mso-wrap-style:square" o:bullet="t">
        <v:imagedata r:id="rId4" o:title=""/>
      </v:shape>
    </w:pict>
  </w:numPicBullet>
  <w:abstractNum w:abstractNumId="0" w15:restartNumberingAfterBreak="0">
    <w:nsid w:val="FFFFFF7C"/>
    <w:multiLevelType w:val="singleLevel"/>
    <w:tmpl w:val="E69EC3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2E15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86E8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B8CF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FCDD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1EF7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4A9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0294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6E2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62E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A154F"/>
    <w:multiLevelType w:val="multilevel"/>
    <w:tmpl w:val="A6C43EA0"/>
    <w:numStyleLink w:val="ListeNumrote2"/>
  </w:abstractNum>
  <w:abstractNum w:abstractNumId="11" w15:restartNumberingAfterBreak="0">
    <w:nsid w:val="1DE62A73"/>
    <w:multiLevelType w:val="multilevel"/>
    <w:tmpl w:val="7278DD20"/>
    <w:lvl w:ilvl="0">
      <w:start w:val="1"/>
      <w:numFmt w:val="bullet"/>
      <w:pStyle w:val="ListeSolthis"/>
      <w:lvlText w:val=""/>
      <w:lvlPicBulletId w:val="0"/>
      <w:lvlJc w:val="left"/>
      <w:pPr>
        <w:ind w:left="720" w:hanging="360"/>
      </w:pPr>
      <w:rPr>
        <w:rFonts w:ascii="Symbol" w:hAnsi="Symbol" w:hint="default"/>
        <w:color w:val="auto"/>
      </w:rPr>
    </w:lvl>
    <w:lvl w:ilvl="1">
      <w:start w:val="1"/>
      <w:numFmt w:val="bullet"/>
      <w:lvlText w:val=""/>
      <w:lvlPicBulletId w:val="1"/>
      <w:lvlJc w:val="left"/>
      <w:pPr>
        <w:ind w:left="1440" w:hanging="360"/>
      </w:pPr>
      <w:rPr>
        <w:rFonts w:ascii="Symbol" w:hAnsi="Symbol" w:hint="default"/>
        <w:color w:val="auto"/>
      </w:rPr>
    </w:lvl>
    <w:lvl w:ilvl="2">
      <w:start w:val="1"/>
      <w:numFmt w:val="bullet"/>
      <w:lvlText w:val=""/>
      <w:lvlPicBulletId w:val="2"/>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905B74"/>
    <w:multiLevelType w:val="hybridMultilevel"/>
    <w:tmpl w:val="76F4FD56"/>
    <w:lvl w:ilvl="0" w:tplc="5E22CB9A">
      <w:start w:val="1"/>
      <w:numFmt w:val="bullet"/>
      <w:lvlText w:val=""/>
      <w:lvlPicBulletId w:val="3"/>
      <w:lvlJc w:val="left"/>
      <w:pPr>
        <w:tabs>
          <w:tab w:val="num" w:pos="720"/>
        </w:tabs>
        <w:ind w:left="720" w:hanging="360"/>
      </w:pPr>
      <w:rPr>
        <w:rFonts w:ascii="Symbol" w:hAnsi="Symbol" w:hint="default"/>
      </w:rPr>
    </w:lvl>
    <w:lvl w:ilvl="1" w:tplc="7708D6B4" w:tentative="1">
      <w:start w:val="1"/>
      <w:numFmt w:val="bullet"/>
      <w:lvlText w:val=""/>
      <w:lvlJc w:val="left"/>
      <w:pPr>
        <w:tabs>
          <w:tab w:val="num" w:pos="1440"/>
        </w:tabs>
        <w:ind w:left="1440" w:hanging="360"/>
      </w:pPr>
      <w:rPr>
        <w:rFonts w:ascii="Symbol" w:hAnsi="Symbol" w:hint="default"/>
      </w:rPr>
    </w:lvl>
    <w:lvl w:ilvl="2" w:tplc="6346E280" w:tentative="1">
      <w:start w:val="1"/>
      <w:numFmt w:val="bullet"/>
      <w:lvlText w:val=""/>
      <w:lvlJc w:val="left"/>
      <w:pPr>
        <w:tabs>
          <w:tab w:val="num" w:pos="2160"/>
        </w:tabs>
        <w:ind w:left="2160" w:hanging="360"/>
      </w:pPr>
      <w:rPr>
        <w:rFonts w:ascii="Symbol" w:hAnsi="Symbol" w:hint="default"/>
      </w:rPr>
    </w:lvl>
    <w:lvl w:ilvl="3" w:tplc="FB22DFB8" w:tentative="1">
      <w:start w:val="1"/>
      <w:numFmt w:val="bullet"/>
      <w:lvlText w:val=""/>
      <w:lvlJc w:val="left"/>
      <w:pPr>
        <w:tabs>
          <w:tab w:val="num" w:pos="2880"/>
        </w:tabs>
        <w:ind w:left="2880" w:hanging="360"/>
      </w:pPr>
      <w:rPr>
        <w:rFonts w:ascii="Symbol" w:hAnsi="Symbol" w:hint="default"/>
      </w:rPr>
    </w:lvl>
    <w:lvl w:ilvl="4" w:tplc="2520C258" w:tentative="1">
      <w:start w:val="1"/>
      <w:numFmt w:val="bullet"/>
      <w:lvlText w:val=""/>
      <w:lvlJc w:val="left"/>
      <w:pPr>
        <w:tabs>
          <w:tab w:val="num" w:pos="3600"/>
        </w:tabs>
        <w:ind w:left="3600" w:hanging="360"/>
      </w:pPr>
      <w:rPr>
        <w:rFonts w:ascii="Symbol" w:hAnsi="Symbol" w:hint="default"/>
      </w:rPr>
    </w:lvl>
    <w:lvl w:ilvl="5" w:tplc="33584316" w:tentative="1">
      <w:start w:val="1"/>
      <w:numFmt w:val="bullet"/>
      <w:lvlText w:val=""/>
      <w:lvlJc w:val="left"/>
      <w:pPr>
        <w:tabs>
          <w:tab w:val="num" w:pos="4320"/>
        </w:tabs>
        <w:ind w:left="4320" w:hanging="360"/>
      </w:pPr>
      <w:rPr>
        <w:rFonts w:ascii="Symbol" w:hAnsi="Symbol" w:hint="default"/>
      </w:rPr>
    </w:lvl>
    <w:lvl w:ilvl="6" w:tplc="1F94D280" w:tentative="1">
      <w:start w:val="1"/>
      <w:numFmt w:val="bullet"/>
      <w:lvlText w:val=""/>
      <w:lvlJc w:val="left"/>
      <w:pPr>
        <w:tabs>
          <w:tab w:val="num" w:pos="5040"/>
        </w:tabs>
        <w:ind w:left="5040" w:hanging="360"/>
      </w:pPr>
      <w:rPr>
        <w:rFonts w:ascii="Symbol" w:hAnsi="Symbol" w:hint="default"/>
      </w:rPr>
    </w:lvl>
    <w:lvl w:ilvl="7" w:tplc="0130F05A" w:tentative="1">
      <w:start w:val="1"/>
      <w:numFmt w:val="bullet"/>
      <w:lvlText w:val=""/>
      <w:lvlJc w:val="left"/>
      <w:pPr>
        <w:tabs>
          <w:tab w:val="num" w:pos="5760"/>
        </w:tabs>
        <w:ind w:left="5760" w:hanging="360"/>
      </w:pPr>
      <w:rPr>
        <w:rFonts w:ascii="Symbol" w:hAnsi="Symbol" w:hint="default"/>
      </w:rPr>
    </w:lvl>
    <w:lvl w:ilvl="8" w:tplc="4322BD8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64F6811"/>
    <w:multiLevelType w:val="hybridMultilevel"/>
    <w:tmpl w:val="501219F6"/>
    <w:lvl w:ilvl="0" w:tplc="15D637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8C2D7C"/>
    <w:multiLevelType w:val="hybridMultilevel"/>
    <w:tmpl w:val="06ECCF74"/>
    <w:lvl w:ilvl="0" w:tplc="77D6D842">
      <w:start w:val="1"/>
      <w:numFmt w:val="bullet"/>
      <w:pStyle w:val="ListeEncadrs"/>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5C006C"/>
    <w:multiLevelType w:val="hybridMultilevel"/>
    <w:tmpl w:val="BFFE0920"/>
    <w:lvl w:ilvl="0" w:tplc="76D2BE6A">
      <w:start w:val="1"/>
      <w:numFmt w:val="bullet"/>
      <w:lvlText w:val=""/>
      <w:lvlPicBulletId w:val="3"/>
      <w:lvlJc w:val="left"/>
      <w:pPr>
        <w:tabs>
          <w:tab w:val="num" w:pos="720"/>
        </w:tabs>
        <w:ind w:left="720" w:hanging="360"/>
      </w:pPr>
      <w:rPr>
        <w:rFonts w:ascii="Symbol" w:hAnsi="Symbol" w:hint="default"/>
      </w:rPr>
    </w:lvl>
    <w:lvl w:ilvl="1" w:tplc="75B4054E" w:tentative="1">
      <w:start w:val="1"/>
      <w:numFmt w:val="bullet"/>
      <w:lvlText w:val=""/>
      <w:lvlJc w:val="left"/>
      <w:pPr>
        <w:tabs>
          <w:tab w:val="num" w:pos="1440"/>
        </w:tabs>
        <w:ind w:left="1440" w:hanging="360"/>
      </w:pPr>
      <w:rPr>
        <w:rFonts w:ascii="Symbol" w:hAnsi="Symbol" w:hint="default"/>
      </w:rPr>
    </w:lvl>
    <w:lvl w:ilvl="2" w:tplc="FF18D90C" w:tentative="1">
      <w:start w:val="1"/>
      <w:numFmt w:val="bullet"/>
      <w:lvlText w:val=""/>
      <w:lvlJc w:val="left"/>
      <w:pPr>
        <w:tabs>
          <w:tab w:val="num" w:pos="2160"/>
        </w:tabs>
        <w:ind w:left="2160" w:hanging="360"/>
      </w:pPr>
      <w:rPr>
        <w:rFonts w:ascii="Symbol" w:hAnsi="Symbol" w:hint="default"/>
      </w:rPr>
    </w:lvl>
    <w:lvl w:ilvl="3" w:tplc="645C7694" w:tentative="1">
      <w:start w:val="1"/>
      <w:numFmt w:val="bullet"/>
      <w:lvlText w:val=""/>
      <w:lvlJc w:val="left"/>
      <w:pPr>
        <w:tabs>
          <w:tab w:val="num" w:pos="2880"/>
        </w:tabs>
        <w:ind w:left="2880" w:hanging="360"/>
      </w:pPr>
      <w:rPr>
        <w:rFonts w:ascii="Symbol" w:hAnsi="Symbol" w:hint="default"/>
      </w:rPr>
    </w:lvl>
    <w:lvl w:ilvl="4" w:tplc="A1AE1FCC" w:tentative="1">
      <w:start w:val="1"/>
      <w:numFmt w:val="bullet"/>
      <w:lvlText w:val=""/>
      <w:lvlJc w:val="left"/>
      <w:pPr>
        <w:tabs>
          <w:tab w:val="num" w:pos="3600"/>
        </w:tabs>
        <w:ind w:left="3600" w:hanging="360"/>
      </w:pPr>
      <w:rPr>
        <w:rFonts w:ascii="Symbol" w:hAnsi="Symbol" w:hint="default"/>
      </w:rPr>
    </w:lvl>
    <w:lvl w:ilvl="5" w:tplc="4DD2D2A8" w:tentative="1">
      <w:start w:val="1"/>
      <w:numFmt w:val="bullet"/>
      <w:lvlText w:val=""/>
      <w:lvlJc w:val="left"/>
      <w:pPr>
        <w:tabs>
          <w:tab w:val="num" w:pos="4320"/>
        </w:tabs>
        <w:ind w:left="4320" w:hanging="360"/>
      </w:pPr>
      <w:rPr>
        <w:rFonts w:ascii="Symbol" w:hAnsi="Symbol" w:hint="default"/>
      </w:rPr>
    </w:lvl>
    <w:lvl w:ilvl="6" w:tplc="1AB854B0" w:tentative="1">
      <w:start w:val="1"/>
      <w:numFmt w:val="bullet"/>
      <w:lvlText w:val=""/>
      <w:lvlJc w:val="left"/>
      <w:pPr>
        <w:tabs>
          <w:tab w:val="num" w:pos="5040"/>
        </w:tabs>
        <w:ind w:left="5040" w:hanging="360"/>
      </w:pPr>
      <w:rPr>
        <w:rFonts w:ascii="Symbol" w:hAnsi="Symbol" w:hint="default"/>
      </w:rPr>
    </w:lvl>
    <w:lvl w:ilvl="7" w:tplc="5CF8EEEA" w:tentative="1">
      <w:start w:val="1"/>
      <w:numFmt w:val="bullet"/>
      <w:lvlText w:val=""/>
      <w:lvlJc w:val="left"/>
      <w:pPr>
        <w:tabs>
          <w:tab w:val="num" w:pos="5760"/>
        </w:tabs>
        <w:ind w:left="5760" w:hanging="360"/>
      </w:pPr>
      <w:rPr>
        <w:rFonts w:ascii="Symbol" w:hAnsi="Symbol" w:hint="default"/>
      </w:rPr>
    </w:lvl>
    <w:lvl w:ilvl="8" w:tplc="250ECFA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49A43AD"/>
    <w:multiLevelType w:val="hybridMultilevel"/>
    <w:tmpl w:val="FB2A1A20"/>
    <w:lvl w:ilvl="0" w:tplc="4C1E8C7E">
      <w:start w:val="1"/>
      <w:numFmt w:val="lowerLetter"/>
      <w:pStyle w:val="ListeNiveau2Solthis"/>
      <w:lvlText w:val="%1."/>
      <w:lvlJc w:val="left"/>
      <w:pPr>
        <w:ind w:left="1800" w:hanging="360"/>
      </w:pPr>
      <w:rPr>
        <w:rFonts w:hint="default"/>
        <w:color w:val="FE911B"/>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 w15:restartNumberingAfterBreak="0">
    <w:nsid w:val="470B3273"/>
    <w:multiLevelType w:val="multilevel"/>
    <w:tmpl w:val="A6C43EA0"/>
    <w:lvl w:ilvl="0">
      <w:start w:val="1"/>
      <w:numFmt w:val="decimal"/>
      <w:lvlText w:val="%1."/>
      <w:lvlJc w:val="left"/>
      <w:pPr>
        <w:ind w:left="720" w:hanging="360"/>
      </w:pPr>
      <w:rPr>
        <w:rFonts w:hint="default"/>
        <w:b/>
        <w:i w:val="0"/>
        <w:color w:val="C1131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A527725"/>
    <w:multiLevelType w:val="multilevel"/>
    <w:tmpl w:val="A6C43EA0"/>
    <w:numStyleLink w:val="ListeNumrote2"/>
  </w:abstractNum>
  <w:abstractNum w:abstractNumId="19" w15:restartNumberingAfterBreak="0">
    <w:nsid w:val="525D75B2"/>
    <w:multiLevelType w:val="multilevel"/>
    <w:tmpl w:val="5240E94E"/>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BF71B8"/>
    <w:multiLevelType w:val="hybridMultilevel"/>
    <w:tmpl w:val="34ECAD30"/>
    <w:lvl w:ilvl="0" w:tplc="33AEED10">
      <w:start w:val="5"/>
      <w:numFmt w:val="bullet"/>
      <w:lvlText w:val="-"/>
      <w:lvlJc w:val="left"/>
      <w:pPr>
        <w:ind w:left="3192" w:hanging="360"/>
      </w:pPr>
      <w:rPr>
        <w:rFonts w:ascii="Calibri" w:eastAsiaTheme="minorHAnsi" w:hAnsi="Calibri" w:cs="Calibri" w:hint="default"/>
      </w:rPr>
    </w:lvl>
    <w:lvl w:ilvl="1" w:tplc="040C0003">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21" w15:restartNumberingAfterBreak="0">
    <w:nsid w:val="61315A6D"/>
    <w:multiLevelType w:val="multilevel"/>
    <w:tmpl w:val="A6C43EA0"/>
    <w:lvl w:ilvl="0">
      <w:start w:val="1"/>
      <w:numFmt w:val="decimal"/>
      <w:pStyle w:val="ListenumroteSolthis"/>
      <w:lvlText w:val="%1."/>
      <w:lvlJc w:val="left"/>
      <w:pPr>
        <w:ind w:left="720" w:hanging="360"/>
      </w:pPr>
      <w:rPr>
        <w:rFonts w:hint="default"/>
        <w:b/>
        <w:i w:val="0"/>
        <w:color w:val="C1131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3B31396"/>
    <w:multiLevelType w:val="multilevel"/>
    <w:tmpl w:val="A6C43EA0"/>
    <w:numStyleLink w:val="ListeNumrote2"/>
  </w:abstractNum>
  <w:abstractNum w:abstractNumId="23" w15:restartNumberingAfterBreak="0">
    <w:nsid w:val="65FA6E45"/>
    <w:multiLevelType w:val="hybridMultilevel"/>
    <w:tmpl w:val="5CF0E720"/>
    <w:lvl w:ilvl="0" w:tplc="A52C06BE">
      <w:start w:val="1"/>
      <w:numFmt w:val="bullet"/>
      <w:pStyle w:val="ListeSolthisNiveau2"/>
      <w:lvlText w:val=""/>
      <w:lvlPicBulletId w:val="1"/>
      <w:lvlJc w:val="left"/>
      <w:pPr>
        <w:ind w:left="1077" w:hanging="360"/>
      </w:pPr>
      <w:rPr>
        <w:rFonts w:ascii="Symbol" w:hAnsi="Symbol" w:hint="default"/>
        <w:color w:val="auto"/>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4" w15:restartNumberingAfterBreak="0">
    <w:nsid w:val="67BB30A2"/>
    <w:multiLevelType w:val="hybridMultilevel"/>
    <w:tmpl w:val="E4C6FCEE"/>
    <w:lvl w:ilvl="0" w:tplc="6158EBD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AAD417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CA424CD"/>
    <w:multiLevelType w:val="multilevel"/>
    <w:tmpl w:val="A6C43EA0"/>
    <w:styleLink w:val="ListeNumrote2"/>
    <w:lvl w:ilvl="0">
      <w:start w:val="1"/>
      <w:numFmt w:val="decimal"/>
      <w:lvlText w:val="%1."/>
      <w:lvlJc w:val="left"/>
      <w:pPr>
        <w:ind w:left="720" w:hanging="360"/>
      </w:pPr>
      <w:rPr>
        <w:rFonts w:hint="default"/>
        <w:b/>
        <w:i w:val="0"/>
        <w:color w:val="C1131E"/>
      </w:rPr>
    </w:lvl>
    <w:lvl w:ilvl="1">
      <w:start w:val="1"/>
      <w:numFmt w:val="lowerLetter"/>
      <w:lvlText w:val="%2."/>
      <w:lvlJc w:val="left"/>
      <w:pPr>
        <w:ind w:left="1068" w:hanging="360"/>
      </w:pPr>
      <w:rPr>
        <w:rFonts w:hint="default"/>
        <w:b/>
        <w:color w:val="FE911B"/>
      </w:rPr>
    </w:lvl>
    <w:lvl w:ilvl="2">
      <w:start w:val="1"/>
      <w:numFmt w:val="lowerRoman"/>
      <w:lvlText w:val="%3."/>
      <w:lvlJc w:val="right"/>
      <w:pPr>
        <w:ind w:left="1596" w:hanging="180"/>
      </w:pPr>
      <w:rPr>
        <w:rFonts w:hint="default"/>
        <w:b/>
        <w:i w:val="0"/>
        <w:color w:val="7E175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CC87530"/>
    <w:multiLevelType w:val="hybridMultilevel"/>
    <w:tmpl w:val="2C922934"/>
    <w:lvl w:ilvl="0" w:tplc="467211E8">
      <w:start w:val="1"/>
      <w:numFmt w:val="bullet"/>
      <w:pStyle w:val="ListeSolthisNiveau3"/>
      <w:lvlText w:val=""/>
      <w:lvlPicBulletId w:val="2"/>
      <w:lvlJc w:val="left"/>
      <w:pPr>
        <w:ind w:left="1077" w:hanging="360"/>
      </w:pPr>
      <w:rPr>
        <w:rFonts w:ascii="Symbol" w:hAnsi="Symbol" w:hint="default"/>
        <w:color w:val="auto"/>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8" w15:restartNumberingAfterBreak="0">
    <w:nsid w:val="6F171926"/>
    <w:multiLevelType w:val="multilevel"/>
    <w:tmpl w:val="A6C43EA0"/>
    <w:lvl w:ilvl="0">
      <w:start w:val="1"/>
      <w:numFmt w:val="decimal"/>
      <w:lvlText w:val="%1."/>
      <w:lvlJc w:val="left"/>
      <w:pPr>
        <w:ind w:left="720" w:hanging="360"/>
      </w:pPr>
      <w:rPr>
        <w:rFonts w:hint="default"/>
        <w:b/>
        <w:i w:val="0"/>
        <w:color w:val="C1131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2EB7898"/>
    <w:multiLevelType w:val="hybridMultilevel"/>
    <w:tmpl w:val="142A1308"/>
    <w:lvl w:ilvl="0" w:tplc="B35A34B4">
      <w:start w:val="1"/>
      <w:numFmt w:val="lowerLetter"/>
      <w:lvlText w:val="%1."/>
      <w:lvlJc w:val="left"/>
      <w:pPr>
        <w:ind w:left="1494" w:hanging="360"/>
      </w:pPr>
      <w:rPr>
        <w:rFonts w:hint="default"/>
        <w:color w:val="FE911B"/>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0" w15:restartNumberingAfterBreak="0">
    <w:nsid w:val="73584C42"/>
    <w:multiLevelType w:val="multilevel"/>
    <w:tmpl w:val="A6C43EA0"/>
    <w:lvl w:ilvl="0">
      <w:start w:val="1"/>
      <w:numFmt w:val="decimal"/>
      <w:lvlText w:val="%1."/>
      <w:lvlJc w:val="left"/>
      <w:pPr>
        <w:ind w:left="720" w:hanging="360"/>
      </w:pPr>
      <w:rPr>
        <w:rFonts w:hint="default"/>
        <w:b/>
        <w:i w:val="0"/>
        <w:color w:val="C1131E"/>
      </w:rPr>
    </w:lvl>
    <w:lvl w:ilvl="1">
      <w:start w:val="1"/>
      <w:numFmt w:val="lowerLetter"/>
      <w:lvlText w:val="%2."/>
      <w:lvlJc w:val="left"/>
      <w:pPr>
        <w:ind w:left="1068" w:hanging="360"/>
      </w:pPr>
      <w:rPr>
        <w:rFonts w:hint="default"/>
        <w:b/>
        <w:color w:val="FE911B"/>
      </w:rPr>
    </w:lvl>
    <w:lvl w:ilvl="2">
      <w:start w:val="1"/>
      <w:numFmt w:val="lowerRoman"/>
      <w:lvlText w:val="%3."/>
      <w:lvlJc w:val="right"/>
      <w:pPr>
        <w:ind w:left="1596" w:hanging="180"/>
      </w:pPr>
      <w:rPr>
        <w:rFonts w:hint="default"/>
        <w:b/>
        <w:i w:val="0"/>
        <w:color w:val="7E175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4EB26F5"/>
    <w:multiLevelType w:val="hybridMultilevel"/>
    <w:tmpl w:val="63CCEAD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7BB93EC7"/>
    <w:multiLevelType w:val="hybridMultilevel"/>
    <w:tmpl w:val="2524300C"/>
    <w:lvl w:ilvl="0" w:tplc="BB4AA018">
      <w:start w:val="1"/>
      <w:numFmt w:val="bullet"/>
      <w:lvlText w:val=""/>
      <w:lvlPicBulletId w:val="3"/>
      <w:lvlJc w:val="left"/>
      <w:pPr>
        <w:tabs>
          <w:tab w:val="num" w:pos="720"/>
        </w:tabs>
        <w:ind w:left="720" w:hanging="360"/>
      </w:pPr>
      <w:rPr>
        <w:rFonts w:ascii="Symbol" w:hAnsi="Symbol" w:hint="default"/>
      </w:rPr>
    </w:lvl>
    <w:lvl w:ilvl="1" w:tplc="45B2373E" w:tentative="1">
      <w:start w:val="1"/>
      <w:numFmt w:val="bullet"/>
      <w:lvlText w:val=""/>
      <w:lvlJc w:val="left"/>
      <w:pPr>
        <w:tabs>
          <w:tab w:val="num" w:pos="1440"/>
        </w:tabs>
        <w:ind w:left="1440" w:hanging="360"/>
      </w:pPr>
      <w:rPr>
        <w:rFonts w:ascii="Symbol" w:hAnsi="Symbol" w:hint="default"/>
      </w:rPr>
    </w:lvl>
    <w:lvl w:ilvl="2" w:tplc="90E0449A" w:tentative="1">
      <w:start w:val="1"/>
      <w:numFmt w:val="bullet"/>
      <w:lvlText w:val=""/>
      <w:lvlJc w:val="left"/>
      <w:pPr>
        <w:tabs>
          <w:tab w:val="num" w:pos="2160"/>
        </w:tabs>
        <w:ind w:left="2160" w:hanging="360"/>
      </w:pPr>
      <w:rPr>
        <w:rFonts w:ascii="Symbol" w:hAnsi="Symbol" w:hint="default"/>
      </w:rPr>
    </w:lvl>
    <w:lvl w:ilvl="3" w:tplc="425C148A" w:tentative="1">
      <w:start w:val="1"/>
      <w:numFmt w:val="bullet"/>
      <w:lvlText w:val=""/>
      <w:lvlJc w:val="left"/>
      <w:pPr>
        <w:tabs>
          <w:tab w:val="num" w:pos="2880"/>
        </w:tabs>
        <w:ind w:left="2880" w:hanging="360"/>
      </w:pPr>
      <w:rPr>
        <w:rFonts w:ascii="Symbol" w:hAnsi="Symbol" w:hint="default"/>
      </w:rPr>
    </w:lvl>
    <w:lvl w:ilvl="4" w:tplc="5A42E884" w:tentative="1">
      <w:start w:val="1"/>
      <w:numFmt w:val="bullet"/>
      <w:lvlText w:val=""/>
      <w:lvlJc w:val="left"/>
      <w:pPr>
        <w:tabs>
          <w:tab w:val="num" w:pos="3600"/>
        </w:tabs>
        <w:ind w:left="3600" w:hanging="360"/>
      </w:pPr>
      <w:rPr>
        <w:rFonts w:ascii="Symbol" w:hAnsi="Symbol" w:hint="default"/>
      </w:rPr>
    </w:lvl>
    <w:lvl w:ilvl="5" w:tplc="8D047D0C" w:tentative="1">
      <w:start w:val="1"/>
      <w:numFmt w:val="bullet"/>
      <w:lvlText w:val=""/>
      <w:lvlJc w:val="left"/>
      <w:pPr>
        <w:tabs>
          <w:tab w:val="num" w:pos="4320"/>
        </w:tabs>
        <w:ind w:left="4320" w:hanging="360"/>
      </w:pPr>
      <w:rPr>
        <w:rFonts w:ascii="Symbol" w:hAnsi="Symbol" w:hint="default"/>
      </w:rPr>
    </w:lvl>
    <w:lvl w:ilvl="6" w:tplc="BA40C11A" w:tentative="1">
      <w:start w:val="1"/>
      <w:numFmt w:val="bullet"/>
      <w:lvlText w:val=""/>
      <w:lvlJc w:val="left"/>
      <w:pPr>
        <w:tabs>
          <w:tab w:val="num" w:pos="5040"/>
        </w:tabs>
        <w:ind w:left="5040" w:hanging="360"/>
      </w:pPr>
      <w:rPr>
        <w:rFonts w:ascii="Symbol" w:hAnsi="Symbol" w:hint="default"/>
      </w:rPr>
    </w:lvl>
    <w:lvl w:ilvl="7" w:tplc="8EEEEADE" w:tentative="1">
      <w:start w:val="1"/>
      <w:numFmt w:val="bullet"/>
      <w:lvlText w:val=""/>
      <w:lvlJc w:val="left"/>
      <w:pPr>
        <w:tabs>
          <w:tab w:val="num" w:pos="5760"/>
        </w:tabs>
        <w:ind w:left="5760" w:hanging="360"/>
      </w:pPr>
      <w:rPr>
        <w:rFonts w:ascii="Symbol" w:hAnsi="Symbol" w:hint="default"/>
      </w:rPr>
    </w:lvl>
    <w:lvl w:ilvl="8" w:tplc="062AF2D0"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31"/>
  </w:num>
  <w:num w:numId="14">
    <w:abstractNumId w:val="21"/>
  </w:num>
  <w:num w:numId="15">
    <w:abstractNumId w:val="29"/>
  </w:num>
  <w:num w:numId="16">
    <w:abstractNumId w:val="23"/>
  </w:num>
  <w:num w:numId="17">
    <w:abstractNumId w:val="27"/>
  </w:num>
  <w:num w:numId="18">
    <w:abstractNumId w:val="32"/>
  </w:num>
  <w:num w:numId="19">
    <w:abstractNumId w:val="12"/>
  </w:num>
  <w:num w:numId="20">
    <w:abstractNumId w:val="15"/>
  </w:num>
  <w:num w:numId="21">
    <w:abstractNumId w:val="19"/>
  </w:num>
  <w:num w:numId="22">
    <w:abstractNumId w:val="16"/>
  </w:num>
  <w:num w:numId="23">
    <w:abstractNumId w:val="26"/>
  </w:num>
  <w:num w:numId="24">
    <w:abstractNumId w:val="22"/>
  </w:num>
  <w:num w:numId="25">
    <w:abstractNumId w:val="25"/>
  </w:num>
  <w:num w:numId="26">
    <w:abstractNumId w:val="17"/>
  </w:num>
  <w:num w:numId="27">
    <w:abstractNumId w:val="28"/>
  </w:num>
  <w:num w:numId="28">
    <w:abstractNumId w:val="30"/>
  </w:num>
  <w:num w:numId="29">
    <w:abstractNumId w:val="10"/>
  </w:num>
  <w:num w:numId="30">
    <w:abstractNumId w:val="18"/>
  </w:num>
  <w:num w:numId="31">
    <w:abstractNumId w:val="24"/>
  </w:num>
  <w:num w:numId="32">
    <w:abstractNumId w:val="1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BD"/>
    <w:rsid w:val="00035273"/>
    <w:rsid w:val="0004195E"/>
    <w:rsid w:val="00042D73"/>
    <w:rsid w:val="00086A46"/>
    <w:rsid w:val="000A3513"/>
    <w:rsid w:val="000A776F"/>
    <w:rsid w:val="000C6C10"/>
    <w:rsid w:val="001045B9"/>
    <w:rsid w:val="0011637D"/>
    <w:rsid w:val="001A14E3"/>
    <w:rsid w:val="001F6D5C"/>
    <w:rsid w:val="00241AE4"/>
    <w:rsid w:val="00281284"/>
    <w:rsid w:val="00297ACA"/>
    <w:rsid w:val="002A570E"/>
    <w:rsid w:val="002E029C"/>
    <w:rsid w:val="002E65EA"/>
    <w:rsid w:val="003079B5"/>
    <w:rsid w:val="00337D59"/>
    <w:rsid w:val="003A63C7"/>
    <w:rsid w:val="003F0DDD"/>
    <w:rsid w:val="003F729C"/>
    <w:rsid w:val="00404960"/>
    <w:rsid w:val="00411AAE"/>
    <w:rsid w:val="00436521"/>
    <w:rsid w:val="00440D9D"/>
    <w:rsid w:val="004711C9"/>
    <w:rsid w:val="004B4C22"/>
    <w:rsid w:val="004D3C8A"/>
    <w:rsid w:val="00510E54"/>
    <w:rsid w:val="005315E2"/>
    <w:rsid w:val="005568E0"/>
    <w:rsid w:val="0056587B"/>
    <w:rsid w:val="005F17B4"/>
    <w:rsid w:val="00606B3B"/>
    <w:rsid w:val="00611A27"/>
    <w:rsid w:val="00615E2A"/>
    <w:rsid w:val="006646E3"/>
    <w:rsid w:val="0068113A"/>
    <w:rsid w:val="00705723"/>
    <w:rsid w:val="00730549"/>
    <w:rsid w:val="00750EDE"/>
    <w:rsid w:val="00753B0B"/>
    <w:rsid w:val="00755580"/>
    <w:rsid w:val="00767AC0"/>
    <w:rsid w:val="00786BD4"/>
    <w:rsid w:val="007A2BE8"/>
    <w:rsid w:val="007A7CBF"/>
    <w:rsid w:val="007B7896"/>
    <w:rsid w:val="007D0BB8"/>
    <w:rsid w:val="007D5B5D"/>
    <w:rsid w:val="007F02BD"/>
    <w:rsid w:val="00864DE5"/>
    <w:rsid w:val="0088006F"/>
    <w:rsid w:val="00892B23"/>
    <w:rsid w:val="00897DE8"/>
    <w:rsid w:val="008A1DBE"/>
    <w:rsid w:val="008C570A"/>
    <w:rsid w:val="008F5438"/>
    <w:rsid w:val="009605B8"/>
    <w:rsid w:val="0098709C"/>
    <w:rsid w:val="009A1673"/>
    <w:rsid w:val="009E7DAC"/>
    <w:rsid w:val="009F1D46"/>
    <w:rsid w:val="009F46D2"/>
    <w:rsid w:val="00A0234E"/>
    <w:rsid w:val="00A0630C"/>
    <w:rsid w:val="00A076A7"/>
    <w:rsid w:val="00A11211"/>
    <w:rsid w:val="00A235BF"/>
    <w:rsid w:val="00A35FD3"/>
    <w:rsid w:val="00A64B9C"/>
    <w:rsid w:val="00AA4FC4"/>
    <w:rsid w:val="00AC41E6"/>
    <w:rsid w:val="00B119B0"/>
    <w:rsid w:val="00B2346B"/>
    <w:rsid w:val="00B250F4"/>
    <w:rsid w:val="00B36EE8"/>
    <w:rsid w:val="00BA4D02"/>
    <w:rsid w:val="00C01157"/>
    <w:rsid w:val="00C54CAA"/>
    <w:rsid w:val="00C75D3C"/>
    <w:rsid w:val="00C81DEF"/>
    <w:rsid w:val="00C87312"/>
    <w:rsid w:val="00CA13A7"/>
    <w:rsid w:val="00CB0132"/>
    <w:rsid w:val="00CF62EA"/>
    <w:rsid w:val="00D26997"/>
    <w:rsid w:val="00D4461E"/>
    <w:rsid w:val="00D4695B"/>
    <w:rsid w:val="00D50B31"/>
    <w:rsid w:val="00D52E24"/>
    <w:rsid w:val="00D602EF"/>
    <w:rsid w:val="00D735E7"/>
    <w:rsid w:val="00DC328E"/>
    <w:rsid w:val="00DC58A2"/>
    <w:rsid w:val="00DC7B20"/>
    <w:rsid w:val="00DD13CA"/>
    <w:rsid w:val="00DD7D80"/>
    <w:rsid w:val="00DE62D6"/>
    <w:rsid w:val="00E62371"/>
    <w:rsid w:val="00E64128"/>
    <w:rsid w:val="00E8090F"/>
    <w:rsid w:val="00EA4FCB"/>
    <w:rsid w:val="00EB5A35"/>
    <w:rsid w:val="00EF0361"/>
    <w:rsid w:val="00F443A1"/>
    <w:rsid w:val="00F70EB9"/>
    <w:rsid w:val="00FF7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D97BAB-12FD-4B6B-9407-7F900515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B23"/>
    <w:pPr>
      <w:spacing w:line="256" w:lineRule="auto"/>
    </w:pPr>
    <w:rPr>
      <w:rFonts w:ascii="Calibri" w:eastAsia="Calibri" w:hAnsi="Calibri" w:cs="Times New Roman"/>
    </w:rPr>
  </w:style>
  <w:style w:type="paragraph" w:styleId="Titre1">
    <w:name w:val="heading 1"/>
    <w:basedOn w:val="Normal"/>
    <w:next w:val="Normal"/>
    <w:link w:val="Titre1Car"/>
    <w:uiPriority w:val="9"/>
    <w:qFormat/>
    <w:rsid w:val="00615E2A"/>
    <w:pPr>
      <w:keepNext/>
      <w:keepLines/>
      <w:spacing w:before="240" w:after="0"/>
      <w:outlineLvl w:val="0"/>
    </w:pPr>
    <w:rPr>
      <w:rFonts w:eastAsiaTheme="majorEastAsia" w:cstheme="majorBidi"/>
      <w:color w:val="C1131E"/>
      <w:sz w:val="32"/>
      <w:szCs w:val="32"/>
    </w:rPr>
  </w:style>
  <w:style w:type="paragraph" w:styleId="Titre2">
    <w:name w:val="heading 2"/>
    <w:basedOn w:val="Normal"/>
    <w:next w:val="Normal"/>
    <w:link w:val="Titre2Car"/>
    <w:uiPriority w:val="9"/>
    <w:unhideWhenUsed/>
    <w:qFormat/>
    <w:rsid w:val="00615E2A"/>
    <w:pPr>
      <w:keepNext/>
      <w:keepLines/>
      <w:spacing w:before="60" w:after="0"/>
      <w:outlineLvl w:val="1"/>
    </w:pPr>
    <w:rPr>
      <w:rFonts w:eastAsiaTheme="majorEastAsia" w:cstheme="majorBidi"/>
      <w:color w:val="FE911B"/>
      <w:sz w:val="28"/>
      <w:szCs w:val="26"/>
    </w:rPr>
  </w:style>
  <w:style w:type="paragraph" w:styleId="Titre3">
    <w:name w:val="heading 3"/>
    <w:basedOn w:val="Normal"/>
    <w:next w:val="Normal"/>
    <w:link w:val="Titre3Car"/>
    <w:uiPriority w:val="9"/>
    <w:unhideWhenUsed/>
    <w:qFormat/>
    <w:rsid w:val="00615E2A"/>
    <w:pPr>
      <w:keepNext/>
      <w:keepLines/>
      <w:spacing w:before="60" w:after="0"/>
      <w:outlineLvl w:val="2"/>
    </w:pPr>
    <w:rPr>
      <w:rFonts w:eastAsiaTheme="majorEastAsia" w:cstheme="majorBidi"/>
      <w:color w:val="934169"/>
      <w:sz w:val="24"/>
      <w:szCs w:val="24"/>
    </w:rPr>
  </w:style>
  <w:style w:type="paragraph" w:styleId="Titre4">
    <w:name w:val="heading 4"/>
    <w:basedOn w:val="Normal"/>
    <w:next w:val="Normal"/>
    <w:link w:val="Titre4Car"/>
    <w:uiPriority w:val="9"/>
    <w:unhideWhenUsed/>
    <w:qFormat/>
    <w:rsid w:val="00C75D3C"/>
    <w:pPr>
      <w:keepNext/>
      <w:keepLines/>
      <w:spacing w:before="360" w:after="60"/>
      <w:outlineLvl w:val="3"/>
    </w:pPr>
    <w:rPr>
      <w:rFonts w:asciiTheme="minorHAnsi" w:eastAsiaTheme="majorEastAsia" w:hAnsiTheme="minorHAnsi" w:cstheme="majorBidi"/>
      <w:iCs/>
      <w:color w:val="84CDB1"/>
      <w:sz w:val="24"/>
    </w:rPr>
  </w:style>
  <w:style w:type="paragraph" w:styleId="Titre5">
    <w:name w:val="heading 5"/>
    <w:basedOn w:val="Normal"/>
    <w:next w:val="Normal"/>
    <w:link w:val="Titre5Car"/>
    <w:uiPriority w:val="9"/>
    <w:unhideWhenUsed/>
    <w:qFormat/>
    <w:rsid w:val="00C75D3C"/>
    <w:pPr>
      <w:keepNext/>
      <w:keepLines/>
      <w:spacing w:before="40" w:after="0"/>
      <w:outlineLvl w:val="4"/>
    </w:pPr>
    <w:rPr>
      <w:rFonts w:eastAsiaTheme="majorEastAsia" w:cstheme="majorBidi"/>
      <w:b/>
      <w:color w:val="AA6D8A"/>
    </w:rPr>
  </w:style>
  <w:style w:type="paragraph" w:styleId="Titre6">
    <w:name w:val="heading 6"/>
    <w:basedOn w:val="Normal"/>
    <w:next w:val="Normal"/>
    <w:link w:val="Titre6Car"/>
    <w:uiPriority w:val="9"/>
    <w:semiHidden/>
    <w:unhideWhenUsed/>
    <w:qFormat/>
    <w:rsid w:val="00897DE8"/>
    <w:pPr>
      <w:keepNext/>
      <w:keepLines/>
      <w:spacing w:before="40" w:after="0"/>
      <w:outlineLvl w:val="5"/>
    </w:pPr>
    <w:rPr>
      <w:rFonts w:eastAsiaTheme="majorEastAsia" w:cstheme="majorBidi"/>
      <w:color w:val="1F4D78" w:themeColor="accent1" w:themeShade="7F"/>
    </w:rPr>
  </w:style>
  <w:style w:type="paragraph" w:styleId="Titre7">
    <w:name w:val="heading 7"/>
    <w:basedOn w:val="Normal"/>
    <w:next w:val="Normal"/>
    <w:link w:val="Titre7Car"/>
    <w:uiPriority w:val="9"/>
    <w:semiHidden/>
    <w:unhideWhenUsed/>
    <w:qFormat/>
    <w:rsid w:val="00897DE8"/>
    <w:pPr>
      <w:keepNext/>
      <w:keepLines/>
      <w:spacing w:before="40" w:after="0"/>
      <w:outlineLvl w:val="6"/>
    </w:pPr>
    <w:rPr>
      <w:rFonts w:eastAsiaTheme="majorEastAsia" w:cstheme="majorBidi"/>
      <w:i/>
      <w:iCs/>
      <w:color w:val="1F4D78" w:themeColor="accent1" w:themeShade="7F"/>
    </w:rPr>
  </w:style>
  <w:style w:type="paragraph" w:styleId="Titre8">
    <w:name w:val="heading 8"/>
    <w:basedOn w:val="Normal"/>
    <w:next w:val="Normal"/>
    <w:link w:val="Titre8Car"/>
    <w:uiPriority w:val="9"/>
    <w:semiHidden/>
    <w:unhideWhenUsed/>
    <w:qFormat/>
    <w:rsid w:val="00897DE8"/>
    <w:pPr>
      <w:keepNext/>
      <w:keepLines/>
      <w:spacing w:before="40" w:after="0"/>
      <w:outlineLvl w:val="7"/>
    </w:pPr>
    <w:rPr>
      <w:rFonts w:eastAsiaTheme="majorEastAsia"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97DE8"/>
    <w:pPr>
      <w:keepNext/>
      <w:keepLines/>
      <w:spacing w:before="40" w:after="0"/>
      <w:outlineLvl w:val="8"/>
    </w:pPr>
    <w:rPr>
      <w:rFonts w:eastAsiaTheme="majorEastAsia"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7D59"/>
    <w:pPr>
      <w:tabs>
        <w:tab w:val="center" w:pos="4536"/>
        <w:tab w:val="right" w:pos="9072"/>
      </w:tabs>
      <w:spacing w:after="0"/>
    </w:pPr>
  </w:style>
  <w:style w:type="character" w:customStyle="1" w:styleId="En-tteCar">
    <w:name w:val="En-tête Car"/>
    <w:basedOn w:val="Policepardfaut"/>
    <w:link w:val="En-tte"/>
    <w:uiPriority w:val="99"/>
    <w:rsid w:val="00337D59"/>
  </w:style>
  <w:style w:type="paragraph" w:styleId="Pieddepage">
    <w:name w:val="footer"/>
    <w:basedOn w:val="Normal"/>
    <w:link w:val="PieddepageCar"/>
    <w:uiPriority w:val="99"/>
    <w:unhideWhenUsed/>
    <w:rsid w:val="00337D59"/>
    <w:pPr>
      <w:tabs>
        <w:tab w:val="center" w:pos="4536"/>
        <w:tab w:val="right" w:pos="9072"/>
      </w:tabs>
      <w:spacing w:after="0"/>
    </w:pPr>
  </w:style>
  <w:style w:type="character" w:customStyle="1" w:styleId="PieddepageCar">
    <w:name w:val="Pied de page Car"/>
    <w:basedOn w:val="Policepardfaut"/>
    <w:link w:val="Pieddepage"/>
    <w:uiPriority w:val="99"/>
    <w:rsid w:val="00337D59"/>
  </w:style>
  <w:style w:type="paragraph" w:styleId="Titre">
    <w:name w:val="Title"/>
    <w:basedOn w:val="Normal"/>
    <w:next w:val="Normal"/>
    <w:link w:val="TitreCar"/>
    <w:uiPriority w:val="10"/>
    <w:qFormat/>
    <w:rsid w:val="003079B5"/>
    <w:pPr>
      <w:spacing w:before="600" w:after="240"/>
      <w:contextualSpacing/>
      <w:jc w:val="center"/>
    </w:pPr>
    <w:rPr>
      <w:rFonts w:asciiTheme="minorHAnsi" w:eastAsiaTheme="majorEastAsia" w:hAnsiTheme="minorHAnsi" w:cstheme="majorBidi"/>
      <w:color w:val="7E1751"/>
      <w:spacing w:val="-10"/>
      <w:kern w:val="28"/>
      <w:sz w:val="40"/>
      <w:szCs w:val="56"/>
    </w:rPr>
  </w:style>
  <w:style w:type="character" w:customStyle="1" w:styleId="TitreCar">
    <w:name w:val="Titre Car"/>
    <w:basedOn w:val="Policepardfaut"/>
    <w:link w:val="Titre"/>
    <w:uiPriority w:val="10"/>
    <w:rsid w:val="003079B5"/>
    <w:rPr>
      <w:rFonts w:eastAsiaTheme="majorEastAsia" w:cstheme="majorBidi"/>
      <w:color w:val="7E1751"/>
      <w:spacing w:val="-10"/>
      <w:kern w:val="28"/>
      <w:sz w:val="40"/>
      <w:szCs w:val="56"/>
    </w:rPr>
  </w:style>
  <w:style w:type="character" w:customStyle="1" w:styleId="Titre1Car">
    <w:name w:val="Titre 1 Car"/>
    <w:basedOn w:val="Policepardfaut"/>
    <w:link w:val="Titre1"/>
    <w:uiPriority w:val="9"/>
    <w:rsid w:val="00615E2A"/>
    <w:rPr>
      <w:rFonts w:asciiTheme="majorHAnsi" w:eastAsiaTheme="majorEastAsia" w:hAnsiTheme="majorHAnsi" w:cstheme="majorBidi"/>
      <w:color w:val="C1131E"/>
      <w:sz w:val="32"/>
      <w:szCs w:val="32"/>
    </w:rPr>
  </w:style>
  <w:style w:type="character" w:customStyle="1" w:styleId="Titre2Car">
    <w:name w:val="Titre 2 Car"/>
    <w:basedOn w:val="Policepardfaut"/>
    <w:link w:val="Titre2"/>
    <w:uiPriority w:val="9"/>
    <w:rsid w:val="00615E2A"/>
    <w:rPr>
      <w:rFonts w:asciiTheme="majorHAnsi" w:eastAsiaTheme="majorEastAsia" w:hAnsiTheme="majorHAnsi" w:cstheme="majorBidi"/>
      <w:color w:val="FE911B"/>
      <w:sz w:val="28"/>
      <w:szCs w:val="26"/>
    </w:rPr>
  </w:style>
  <w:style w:type="character" w:customStyle="1" w:styleId="Titre3Car">
    <w:name w:val="Titre 3 Car"/>
    <w:basedOn w:val="Policepardfaut"/>
    <w:link w:val="Titre3"/>
    <w:uiPriority w:val="9"/>
    <w:rsid w:val="00615E2A"/>
    <w:rPr>
      <w:rFonts w:asciiTheme="majorHAnsi" w:eastAsiaTheme="majorEastAsia" w:hAnsiTheme="majorHAnsi" w:cstheme="majorBidi"/>
      <w:color w:val="934169"/>
      <w:sz w:val="24"/>
      <w:szCs w:val="24"/>
    </w:rPr>
  </w:style>
  <w:style w:type="paragraph" w:styleId="Paragraphedeliste">
    <w:name w:val="List Paragraph"/>
    <w:basedOn w:val="Normal"/>
    <w:uiPriority w:val="34"/>
    <w:qFormat/>
    <w:rsid w:val="00D50B31"/>
    <w:pPr>
      <w:ind w:left="720"/>
      <w:contextualSpacing/>
    </w:pPr>
  </w:style>
  <w:style w:type="paragraph" w:customStyle="1" w:styleId="ListeSolthis">
    <w:name w:val="ListeSolthis"/>
    <w:basedOn w:val="Paragraphedeliste"/>
    <w:qFormat/>
    <w:rsid w:val="004711C9"/>
    <w:pPr>
      <w:numPr>
        <w:numId w:val="1"/>
      </w:numPr>
    </w:pPr>
  </w:style>
  <w:style w:type="character" w:styleId="Emphaseintense">
    <w:name w:val="Intense Emphasis"/>
    <w:basedOn w:val="Policepardfaut"/>
    <w:uiPriority w:val="21"/>
    <w:qFormat/>
    <w:rsid w:val="00D50B31"/>
    <w:rPr>
      <w:i/>
      <w:iCs/>
      <w:color w:val="5B9BD5" w:themeColor="accent1"/>
    </w:rPr>
  </w:style>
  <w:style w:type="paragraph" w:styleId="Citationintense">
    <w:name w:val="Intense Quote"/>
    <w:aliases w:val="Verbatim"/>
    <w:basedOn w:val="Normal"/>
    <w:next w:val="Normal"/>
    <w:link w:val="CitationintenseCar"/>
    <w:uiPriority w:val="30"/>
    <w:qFormat/>
    <w:rsid w:val="00CB0132"/>
    <w:pPr>
      <w:pBdr>
        <w:top w:val="single" w:sz="8" w:space="10" w:color="84CDB1"/>
        <w:bottom w:val="single" w:sz="8" w:space="10" w:color="84CDB1"/>
      </w:pBdr>
      <w:spacing w:after="0" w:line="360" w:lineRule="auto"/>
      <w:jc w:val="center"/>
    </w:pPr>
    <w:rPr>
      <w:b/>
      <w:i/>
      <w:iCs/>
      <w:color w:val="84CDB1"/>
      <w:sz w:val="28"/>
    </w:rPr>
  </w:style>
  <w:style w:type="character" w:customStyle="1" w:styleId="CitationintenseCar">
    <w:name w:val="Citation intense Car"/>
    <w:aliases w:val="Verbatim Car"/>
    <w:basedOn w:val="Policepardfaut"/>
    <w:link w:val="Citationintense"/>
    <w:uiPriority w:val="30"/>
    <w:rsid w:val="00CB0132"/>
    <w:rPr>
      <w:rFonts w:asciiTheme="majorHAnsi" w:hAnsiTheme="majorHAnsi"/>
      <w:b/>
      <w:i/>
      <w:iCs/>
      <w:color w:val="84CDB1"/>
      <w:sz w:val="28"/>
    </w:rPr>
  </w:style>
  <w:style w:type="table" w:styleId="Grilledutableau">
    <w:name w:val="Table Grid"/>
    <w:basedOn w:val="TableauNormal"/>
    <w:uiPriority w:val="39"/>
    <w:rsid w:val="00CB0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olthis">
    <w:name w:val="Tableau Solthis"/>
    <w:basedOn w:val="TableauNormal"/>
    <w:uiPriority w:val="99"/>
    <w:rsid w:val="00C81DEF"/>
    <w:pPr>
      <w:spacing w:after="0" w:line="240" w:lineRule="auto"/>
    </w:pPr>
    <w:tblPr>
      <w:tblStyleRowBandSize w:val="1"/>
      <w:tblBorders>
        <w:top w:val="double" w:sz="4" w:space="0" w:color="AA6D8A"/>
        <w:left w:val="double" w:sz="4" w:space="0" w:color="AA6D8A"/>
        <w:bottom w:val="double" w:sz="4" w:space="0" w:color="AA6D8A"/>
        <w:right w:val="double" w:sz="4" w:space="0" w:color="AA6D8A"/>
        <w:insideH w:val="double" w:sz="4" w:space="0" w:color="AA6D8A"/>
        <w:insideV w:val="double" w:sz="4" w:space="0" w:color="AA6D8A"/>
      </w:tblBorders>
    </w:tblPr>
    <w:tcPr>
      <w:shd w:val="clear" w:color="auto" w:fill="auto"/>
      <w:vAlign w:val="center"/>
    </w:tcPr>
    <w:tblStylePr w:type="firstRow">
      <w:rPr>
        <w:b/>
        <w:color w:val="FFFFFF" w:themeColor="background1"/>
        <w:sz w:val="28"/>
      </w:rPr>
      <w:tblPr>
        <w:tblCellMar>
          <w:top w:w="0" w:type="dxa"/>
          <w:left w:w="113" w:type="dxa"/>
          <w:bottom w:w="0" w:type="dxa"/>
          <w:right w:w="108" w:type="dxa"/>
        </w:tblCellMar>
      </w:tblPr>
      <w:tcPr>
        <w:shd w:val="clear" w:color="auto" w:fill="D97C66"/>
      </w:tcPr>
    </w:tblStylePr>
    <w:tblStylePr w:type="band1Horz">
      <w:pPr>
        <w:jc w:val="left"/>
      </w:pPr>
    </w:tblStylePr>
    <w:tblStylePr w:type="band2Horz">
      <w:tblPr/>
      <w:tcPr>
        <w:shd w:val="clear" w:color="auto" w:fill="F9BF82"/>
      </w:tcPr>
    </w:tblStylePr>
  </w:style>
  <w:style w:type="paragraph" w:styleId="Sous-titre">
    <w:name w:val="Subtitle"/>
    <w:basedOn w:val="Normal"/>
    <w:next w:val="Normal"/>
    <w:link w:val="Sous-titreCar"/>
    <w:uiPriority w:val="11"/>
    <w:qFormat/>
    <w:rsid w:val="002E029C"/>
    <w:pPr>
      <w:numPr>
        <w:ilvl w:val="1"/>
      </w:numPr>
      <w:spacing w:before="60" w:after="120"/>
      <w:jc w:val="center"/>
    </w:pPr>
    <w:rPr>
      <w:rFonts w:asciiTheme="minorHAnsi" w:eastAsiaTheme="minorEastAsia" w:hAnsiTheme="minorHAnsi"/>
      <w:b/>
      <w:smallCaps/>
      <w:color w:val="D97C66"/>
      <w:spacing w:val="-4"/>
      <w:sz w:val="26"/>
    </w:rPr>
  </w:style>
  <w:style w:type="character" w:customStyle="1" w:styleId="Sous-titreCar">
    <w:name w:val="Sous-titre Car"/>
    <w:basedOn w:val="Policepardfaut"/>
    <w:link w:val="Sous-titre"/>
    <w:uiPriority w:val="11"/>
    <w:rsid w:val="002E029C"/>
    <w:rPr>
      <w:rFonts w:eastAsiaTheme="minorEastAsia"/>
      <w:b/>
      <w:smallCaps/>
      <w:color w:val="D97C66"/>
      <w:spacing w:val="-4"/>
      <w:sz w:val="26"/>
    </w:rPr>
  </w:style>
  <w:style w:type="character" w:styleId="Emphaseple">
    <w:name w:val="Subtle Emphasis"/>
    <w:basedOn w:val="Policepardfaut"/>
    <w:uiPriority w:val="19"/>
    <w:qFormat/>
    <w:rsid w:val="00B250F4"/>
    <w:rPr>
      <w:i/>
      <w:iCs/>
      <w:color w:val="404040" w:themeColor="text1" w:themeTint="BF"/>
    </w:rPr>
  </w:style>
  <w:style w:type="character" w:styleId="lev">
    <w:name w:val="Strong"/>
    <w:basedOn w:val="Policepardfaut"/>
    <w:uiPriority w:val="22"/>
    <w:qFormat/>
    <w:rsid w:val="00B250F4"/>
    <w:rPr>
      <w:b/>
      <w:bCs/>
    </w:rPr>
  </w:style>
  <w:style w:type="character" w:customStyle="1" w:styleId="Titre4Car">
    <w:name w:val="Titre 4 Car"/>
    <w:basedOn w:val="Policepardfaut"/>
    <w:link w:val="Titre4"/>
    <w:uiPriority w:val="9"/>
    <w:rsid w:val="00C75D3C"/>
    <w:rPr>
      <w:rFonts w:eastAsiaTheme="majorEastAsia" w:cstheme="majorBidi"/>
      <w:iCs/>
      <w:color w:val="84CDB1"/>
      <w:sz w:val="24"/>
    </w:rPr>
  </w:style>
  <w:style w:type="paragraph" w:customStyle="1" w:styleId="TxtEncadrs">
    <w:name w:val="Txt_Encadrés"/>
    <w:basedOn w:val="Normal"/>
    <w:qFormat/>
    <w:rsid w:val="00B250F4"/>
    <w:rPr>
      <w:color w:val="7E1751"/>
      <w:sz w:val="20"/>
    </w:rPr>
  </w:style>
  <w:style w:type="paragraph" w:customStyle="1" w:styleId="ListeEncadrs">
    <w:name w:val="Liste_Encadrés"/>
    <w:basedOn w:val="TxtEncadrs"/>
    <w:rsid w:val="00730549"/>
    <w:pPr>
      <w:numPr>
        <w:numId w:val="12"/>
      </w:numPr>
      <w:spacing w:after="0"/>
      <w:ind w:left="714" w:hanging="357"/>
    </w:pPr>
  </w:style>
  <w:style w:type="paragraph" w:customStyle="1" w:styleId="ListenumroteSolthis">
    <w:name w:val="Liste_numérotée_Solthis"/>
    <w:basedOn w:val="Paragraphedeliste"/>
    <w:qFormat/>
    <w:rsid w:val="00B36EE8"/>
    <w:pPr>
      <w:numPr>
        <w:numId w:val="14"/>
      </w:numPr>
      <w:spacing w:after="40"/>
    </w:pPr>
  </w:style>
  <w:style w:type="paragraph" w:customStyle="1" w:styleId="ListeNiveau2Solthis">
    <w:name w:val="Liste_Niveau2_Solthis"/>
    <w:basedOn w:val="ListenumroteSolthis"/>
    <w:qFormat/>
    <w:rsid w:val="006646E3"/>
    <w:pPr>
      <w:numPr>
        <w:numId w:val="22"/>
      </w:numPr>
      <w:spacing w:after="0"/>
      <w:ind w:left="1037" w:hanging="357"/>
    </w:pPr>
  </w:style>
  <w:style w:type="character" w:styleId="Lienhypertexte">
    <w:name w:val="Hyperlink"/>
    <w:basedOn w:val="Policepardfaut"/>
    <w:uiPriority w:val="99"/>
    <w:unhideWhenUsed/>
    <w:rsid w:val="00404960"/>
    <w:rPr>
      <w:color w:val="7E1751"/>
      <w:u w:val="single"/>
    </w:rPr>
  </w:style>
  <w:style w:type="character" w:customStyle="1" w:styleId="Titre5Car">
    <w:name w:val="Titre 5 Car"/>
    <w:basedOn w:val="Policepardfaut"/>
    <w:link w:val="Titre5"/>
    <w:uiPriority w:val="9"/>
    <w:rsid w:val="00C75D3C"/>
    <w:rPr>
      <w:rFonts w:asciiTheme="majorHAnsi" w:eastAsiaTheme="majorEastAsia" w:hAnsiTheme="majorHAnsi" w:cstheme="majorBidi"/>
      <w:b/>
      <w:color w:val="AA6D8A"/>
    </w:rPr>
  </w:style>
  <w:style w:type="character" w:customStyle="1" w:styleId="Titre9Car">
    <w:name w:val="Titre 9 Car"/>
    <w:basedOn w:val="Policepardfaut"/>
    <w:link w:val="Titre9"/>
    <w:uiPriority w:val="9"/>
    <w:semiHidden/>
    <w:rsid w:val="00897DE8"/>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C75D3C"/>
    <w:pPr>
      <w:tabs>
        <w:tab w:val="right" w:leader="dot" w:pos="9060"/>
      </w:tabs>
      <w:spacing w:after="100"/>
    </w:pPr>
    <w:rPr>
      <w:color w:val="000000" w:themeColor="text1"/>
    </w:rPr>
  </w:style>
  <w:style w:type="paragraph" w:styleId="TM2">
    <w:name w:val="toc 2"/>
    <w:basedOn w:val="Normal"/>
    <w:next w:val="Normal"/>
    <w:autoRedefine/>
    <w:uiPriority w:val="39"/>
    <w:unhideWhenUsed/>
    <w:rsid w:val="00897DE8"/>
    <w:pPr>
      <w:spacing w:after="100"/>
      <w:ind w:left="220"/>
    </w:pPr>
    <w:rPr>
      <w:color w:val="404040" w:themeColor="text1" w:themeTint="BF"/>
    </w:rPr>
  </w:style>
  <w:style w:type="paragraph" w:styleId="TM3">
    <w:name w:val="toc 3"/>
    <w:basedOn w:val="Normal"/>
    <w:next w:val="Normal"/>
    <w:autoRedefine/>
    <w:uiPriority w:val="39"/>
    <w:unhideWhenUsed/>
    <w:rsid w:val="00897DE8"/>
    <w:pPr>
      <w:spacing w:after="100"/>
      <w:ind w:left="440"/>
    </w:pPr>
    <w:rPr>
      <w:color w:val="767171" w:themeColor="background2" w:themeShade="80"/>
      <w:sz w:val="21"/>
    </w:rPr>
  </w:style>
  <w:style w:type="paragraph" w:styleId="TM4">
    <w:name w:val="toc 4"/>
    <w:basedOn w:val="Normal"/>
    <w:next w:val="Normal"/>
    <w:autoRedefine/>
    <w:uiPriority w:val="39"/>
    <w:unhideWhenUsed/>
    <w:rsid w:val="00897DE8"/>
    <w:pPr>
      <w:spacing w:after="100"/>
      <w:ind w:left="660"/>
    </w:pPr>
    <w:rPr>
      <w:color w:val="AEAAAA" w:themeColor="background2" w:themeShade="BF"/>
      <w:sz w:val="20"/>
    </w:rPr>
  </w:style>
  <w:style w:type="paragraph" w:styleId="TM5">
    <w:name w:val="toc 5"/>
    <w:basedOn w:val="Normal"/>
    <w:next w:val="Normal"/>
    <w:link w:val="TM5Car"/>
    <w:autoRedefine/>
    <w:uiPriority w:val="39"/>
    <w:unhideWhenUsed/>
    <w:rsid w:val="00897DE8"/>
    <w:pPr>
      <w:spacing w:after="100"/>
      <w:ind w:left="880"/>
    </w:pPr>
    <w:rPr>
      <w:color w:val="AEAAAA" w:themeColor="background2" w:themeShade="BF"/>
      <w:sz w:val="20"/>
    </w:rPr>
  </w:style>
  <w:style w:type="character" w:customStyle="1" w:styleId="Titre8Car">
    <w:name w:val="Titre 8 Car"/>
    <w:basedOn w:val="Policepardfaut"/>
    <w:link w:val="Titre8"/>
    <w:uiPriority w:val="9"/>
    <w:semiHidden/>
    <w:rsid w:val="00897DE8"/>
    <w:rPr>
      <w:rFonts w:asciiTheme="majorHAnsi" w:eastAsiaTheme="majorEastAsia" w:hAnsiTheme="majorHAnsi" w:cstheme="majorBidi"/>
      <w:color w:val="272727" w:themeColor="text1" w:themeTint="D8"/>
      <w:sz w:val="21"/>
      <w:szCs w:val="21"/>
    </w:rPr>
  </w:style>
  <w:style w:type="character" w:customStyle="1" w:styleId="Titre7Car">
    <w:name w:val="Titre 7 Car"/>
    <w:basedOn w:val="Policepardfaut"/>
    <w:link w:val="Titre7"/>
    <w:uiPriority w:val="9"/>
    <w:semiHidden/>
    <w:rsid w:val="00897DE8"/>
    <w:rPr>
      <w:rFonts w:asciiTheme="majorHAnsi" w:eastAsiaTheme="majorEastAsia" w:hAnsiTheme="majorHAnsi" w:cstheme="majorBidi"/>
      <w:i/>
      <w:iCs/>
      <w:color w:val="1F4D78" w:themeColor="accent1" w:themeShade="7F"/>
    </w:rPr>
  </w:style>
  <w:style w:type="character" w:customStyle="1" w:styleId="Titre6Car">
    <w:name w:val="Titre 6 Car"/>
    <w:basedOn w:val="Policepardfaut"/>
    <w:link w:val="Titre6"/>
    <w:uiPriority w:val="9"/>
    <w:semiHidden/>
    <w:rsid w:val="00897DE8"/>
    <w:rPr>
      <w:rFonts w:asciiTheme="majorHAnsi" w:eastAsiaTheme="majorEastAsia" w:hAnsiTheme="majorHAnsi" w:cstheme="majorBidi"/>
      <w:color w:val="1F4D78" w:themeColor="accent1" w:themeShade="7F"/>
    </w:rPr>
  </w:style>
  <w:style w:type="character" w:styleId="Lienhypertextesuivivisit">
    <w:name w:val="FollowedHyperlink"/>
    <w:basedOn w:val="Policepardfaut"/>
    <w:uiPriority w:val="99"/>
    <w:unhideWhenUsed/>
    <w:rsid w:val="007D0BB8"/>
    <w:rPr>
      <w:color w:val="954F72" w:themeColor="followedHyperlink"/>
      <w:u w:val="single"/>
    </w:rPr>
  </w:style>
  <w:style w:type="paragraph" w:customStyle="1" w:styleId="ListeSolthisNiveau2">
    <w:name w:val="ListeSolthis_Niveau2"/>
    <w:basedOn w:val="ListeSolthis"/>
    <w:qFormat/>
    <w:rsid w:val="00C75D3C"/>
    <w:pPr>
      <w:numPr>
        <w:numId w:val="16"/>
      </w:numPr>
      <w:ind w:left="1071" w:hanging="357"/>
    </w:pPr>
  </w:style>
  <w:style w:type="paragraph" w:customStyle="1" w:styleId="ListeSolthisNiveau3">
    <w:name w:val="ListeSolthis_Niveau3"/>
    <w:basedOn w:val="ListeSolthis"/>
    <w:qFormat/>
    <w:rsid w:val="00C75D3C"/>
    <w:pPr>
      <w:numPr>
        <w:numId w:val="17"/>
      </w:numPr>
      <w:ind w:left="1434" w:hanging="357"/>
    </w:pPr>
  </w:style>
  <w:style w:type="paragraph" w:customStyle="1" w:styleId="Auteur">
    <w:name w:val="Auteur"/>
    <w:qFormat/>
    <w:rsid w:val="002E029C"/>
    <w:pPr>
      <w:jc w:val="center"/>
    </w:pPr>
    <w:rPr>
      <w:rFonts w:asciiTheme="majorHAnsi" w:eastAsiaTheme="minorEastAsia" w:hAnsiTheme="majorHAnsi"/>
      <w:b/>
      <w:smallCaps/>
      <w:color w:val="934169"/>
      <w:spacing w:val="-4"/>
      <w:sz w:val="28"/>
    </w:rPr>
  </w:style>
  <w:style w:type="numbering" w:customStyle="1" w:styleId="ListeNumrote2">
    <w:name w:val="Liste_Numérotée_2"/>
    <w:uiPriority w:val="99"/>
    <w:rsid w:val="007A7CBF"/>
    <w:pPr>
      <w:numPr>
        <w:numId w:val="23"/>
      </w:numPr>
    </w:pPr>
  </w:style>
  <w:style w:type="character" w:customStyle="1" w:styleId="TM5Car">
    <w:name w:val="TM 5 Car"/>
    <w:basedOn w:val="Policepardfaut"/>
    <w:link w:val="TM5"/>
    <w:uiPriority w:val="39"/>
    <w:rsid w:val="00A0234E"/>
    <w:rPr>
      <w:rFonts w:asciiTheme="majorHAnsi" w:hAnsiTheme="majorHAnsi"/>
      <w:color w:val="AEAAAA" w:themeColor="background2" w:themeShade="BF"/>
      <w:sz w:val="20"/>
    </w:rPr>
  </w:style>
  <w:style w:type="paragraph" w:customStyle="1" w:styleId="AllCapsHeading">
    <w:name w:val="All Caps Heading"/>
    <w:basedOn w:val="Normal"/>
    <w:rsid w:val="00892B23"/>
    <w:pPr>
      <w:spacing w:after="0" w:line="240" w:lineRule="auto"/>
    </w:pPr>
    <w:rPr>
      <w:rFonts w:ascii="Tahoma" w:eastAsia="Times New Roman" w:hAnsi="Tahoma"/>
      <w:b/>
      <w:caps/>
      <w:color w:val="808080"/>
      <w:spacing w:val="4"/>
      <w:sz w:val="14"/>
      <w:szCs w:val="16"/>
      <w:lang w:val="en-US"/>
    </w:rPr>
  </w:style>
  <w:style w:type="character" w:styleId="Textedelespacerserv">
    <w:name w:val="Placeholder Text"/>
    <w:basedOn w:val="Policepardfaut"/>
    <w:uiPriority w:val="99"/>
    <w:semiHidden/>
    <w:rsid w:val="001F6D5C"/>
    <w:rPr>
      <w:color w:val="808080"/>
    </w:rPr>
  </w:style>
  <w:style w:type="paragraph" w:styleId="Sansinterligne">
    <w:name w:val="No Spacing"/>
    <w:link w:val="SansinterligneCar"/>
    <w:uiPriority w:val="1"/>
    <w:qFormat/>
    <w:rsid w:val="00611A2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611A27"/>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7859">
      <w:bodyDiv w:val="1"/>
      <w:marLeft w:val="0"/>
      <w:marRight w:val="0"/>
      <w:marTop w:val="0"/>
      <w:marBottom w:val="0"/>
      <w:divBdr>
        <w:top w:val="none" w:sz="0" w:space="0" w:color="auto"/>
        <w:left w:val="none" w:sz="0" w:space="0" w:color="auto"/>
        <w:bottom w:val="none" w:sz="0" w:space="0" w:color="auto"/>
        <w:right w:val="none" w:sz="0" w:space="0" w:color="auto"/>
      </w:divBdr>
    </w:div>
    <w:div w:id="594241486">
      <w:bodyDiv w:val="1"/>
      <w:marLeft w:val="0"/>
      <w:marRight w:val="0"/>
      <w:marTop w:val="0"/>
      <w:marBottom w:val="0"/>
      <w:divBdr>
        <w:top w:val="none" w:sz="0" w:space="0" w:color="auto"/>
        <w:left w:val="none" w:sz="0" w:space="0" w:color="auto"/>
        <w:bottom w:val="none" w:sz="0" w:space="0" w:color="auto"/>
        <w:right w:val="none" w:sz="0" w:space="0" w:color="auto"/>
      </w:divBdr>
    </w:div>
    <w:div w:id="989552682">
      <w:bodyDiv w:val="1"/>
      <w:marLeft w:val="0"/>
      <w:marRight w:val="0"/>
      <w:marTop w:val="0"/>
      <w:marBottom w:val="0"/>
      <w:divBdr>
        <w:top w:val="none" w:sz="0" w:space="0" w:color="auto"/>
        <w:left w:val="none" w:sz="0" w:space="0" w:color="auto"/>
        <w:bottom w:val="none" w:sz="0" w:space="0" w:color="auto"/>
        <w:right w:val="none" w:sz="0" w:space="0" w:color="auto"/>
      </w:divBdr>
    </w:div>
    <w:div w:id="15027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stin\Desktop\SOLTHIS\Communication%20M&#233;c&#233;nat%20Plaidoyer%20-%20Communication\Mod&#232;le%20et%20Trame%20Doc%20Word\1_Mod&#232;le_Solth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91E2B5B4D3CD4884F02806F52354EC" ma:contentTypeVersion="" ma:contentTypeDescription="Crée un document." ma:contentTypeScope="" ma:versionID="ea2bb8c8d117104dec5c411e6c8d34cf">
  <xsd:schema xmlns:xsd="http://www.w3.org/2001/XMLSchema" xmlns:xs="http://www.w3.org/2001/XMLSchema" xmlns:p="http://schemas.microsoft.com/office/2006/metadata/properties" xmlns:ns2="82f9f10d-2140-46cf-8ce4-67a071b4d652" xmlns:ns3="82e2d543-7e6e-47b0-bc57-ae647a6c78e5" targetNamespace="http://schemas.microsoft.com/office/2006/metadata/properties" ma:root="true" ma:fieldsID="f92b25241d89d364fdd5f63279194165" ns2:_="" ns3:_="">
    <xsd:import namespace="82f9f10d-2140-46cf-8ce4-67a071b4d652"/>
    <xsd:import namespace="82e2d543-7e6e-47b0-bc57-ae647a6c78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9f10d-2140-46cf-8ce4-67a071b4d6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2d543-7e6e-47b0-bc57-ae647a6c78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63082-6EAA-4EF2-B83E-DB09B20542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45C62-122C-4B61-88CF-218989E5CA5B}">
  <ds:schemaRefs>
    <ds:schemaRef ds:uri="http://schemas.microsoft.com/sharepoint/v3/contenttype/forms"/>
  </ds:schemaRefs>
</ds:datastoreItem>
</file>

<file path=customXml/itemProps3.xml><?xml version="1.0" encoding="utf-8"?>
<ds:datastoreItem xmlns:ds="http://schemas.openxmlformats.org/officeDocument/2006/customXml" ds:itemID="{8262AF8B-E9D2-46FB-8C0F-E1C778990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9f10d-2140-46cf-8ce4-67a071b4d652"/>
    <ds:schemaRef ds:uri="82e2d543-7e6e-47b0-bc57-ae647a6c7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3323B-BA13-4D22-B9CD-B7DD50A1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1_Modèle_Solthis</Template>
  <TotalTime>27</TotalTime>
  <Pages>1</Pages>
  <Words>1337</Words>
  <Characters>7354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Microoft</Company>
  <LinksUpToDate>false</LinksUpToDate>
  <CharactersWithSpaces>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Julette Bastin</dc:creator>
  <cp:lastModifiedBy>Anthony Vautier</cp:lastModifiedBy>
  <cp:revision>10</cp:revision>
  <dcterms:created xsi:type="dcterms:W3CDTF">2018-12-06T12:17:00Z</dcterms:created>
  <dcterms:modified xsi:type="dcterms:W3CDTF">2019-03-29T10:48:00Z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0x010100EB91E2B5B4D3CD4884F02806F52354EC</vt:lpwstr>
  </property>
</Properties>
</file>