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CF" w:rsidRDefault="00A235BF" w:rsidP="00B26ACF">
      <w:pPr>
        <w:rPr>
          <w:b/>
          <w:sz w:val="28"/>
        </w:rPr>
      </w:pPr>
      <w:r w:rsidRPr="00AE6441">
        <w:rPr>
          <w:b/>
          <w:sz w:val="28"/>
        </w:rPr>
        <w:t xml:space="preserve">Module </w:t>
      </w:r>
      <w:r w:rsidR="00B26ACF">
        <w:rPr>
          <w:b/>
          <w:sz w:val="28"/>
        </w:rPr>
        <w:t>2</w:t>
      </w:r>
      <w:r w:rsidRPr="00AE6441">
        <w:rPr>
          <w:b/>
          <w:sz w:val="28"/>
        </w:rPr>
        <w:t xml:space="preserve"> : </w:t>
      </w:r>
      <w:r>
        <w:rPr>
          <w:b/>
          <w:sz w:val="28"/>
        </w:rPr>
        <w:tab/>
      </w:r>
      <w:r w:rsidR="00B26ACF" w:rsidRPr="00240DDE">
        <w:rPr>
          <w:rFonts w:eastAsiaTheme="minorEastAsia"/>
          <w:b/>
          <w:bCs/>
          <w:sz w:val="28"/>
        </w:rPr>
        <w:t xml:space="preserve">Présentation de l’autotest </w:t>
      </w:r>
      <w:r w:rsidR="006F036D">
        <w:rPr>
          <w:rFonts w:eastAsiaTheme="minorEastAsia"/>
          <w:b/>
          <w:bCs/>
          <w:sz w:val="28"/>
        </w:rPr>
        <w:t>oral</w:t>
      </w:r>
      <w:r w:rsidR="00B26ACF" w:rsidRPr="00240DDE">
        <w:rPr>
          <w:rFonts w:eastAsiaTheme="minorEastAsia"/>
          <w:b/>
          <w:bCs/>
          <w:sz w:val="28"/>
        </w:rPr>
        <w:t xml:space="preserve"> OraQuick</w:t>
      </w:r>
      <w:r w:rsidR="00B26ACF" w:rsidRPr="00240DDE">
        <w:rPr>
          <w:rFonts w:eastAsiaTheme="minorEastAsia" w:cstheme="minorHAnsi"/>
          <w:b/>
          <w:bCs/>
          <w:sz w:val="28"/>
        </w:rPr>
        <w:t>®</w:t>
      </w:r>
      <w:r w:rsidR="00B26ACF" w:rsidRPr="00240DDE">
        <w:rPr>
          <w:rFonts w:eastAsiaTheme="minorEastAsia"/>
          <w:b/>
          <w:bCs/>
          <w:sz w:val="28"/>
        </w:rPr>
        <w:t xml:space="preserve"> et des supports pour sa dispensation</w:t>
      </w:r>
      <w:bookmarkStart w:id="0" w:name="_GoBack"/>
      <w:bookmarkEnd w:id="0"/>
    </w:p>
    <w:p w:rsidR="00A235BF" w:rsidRDefault="00A235BF" w:rsidP="00B26ACF"/>
    <w:p w:rsidR="00B26ACF" w:rsidRPr="00B26ACF" w:rsidRDefault="00AF519E" w:rsidP="00B26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b/>
        </w:rPr>
      </w:pPr>
      <w:r>
        <w:rPr>
          <w:b/>
        </w:rPr>
        <w:t>JEU DES SCENARIOS D’INTERPRETATION</w:t>
      </w:r>
    </w:p>
    <w:p w:rsidR="00B26ACF" w:rsidRPr="00B26ACF" w:rsidRDefault="00B26ACF" w:rsidP="00B26ACF">
      <w:pPr>
        <w:spacing w:after="120" w:line="240" w:lineRule="auto"/>
        <w:jc w:val="both"/>
        <w:rPr>
          <w:rFonts w:asciiTheme="minorHAnsi" w:eastAsiaTheme="minorEastAsia" w:hAnsiTheme="minorHAnsi" w:cstheme="minorHAnsi"/>
          <w:b/>
          <w:sz w:val="20"/>
        </w:rPr>
      </w:pPr>
    </w:p>
    <w:p w:rsidR="00AF519E" w:rsidRDefault="00AF519E" w:rsidP="00AF519E">
      <w:pPr>
        <w:spacing w:line="259" w:lineRule="auto"/>
        <w:rPr>
          <w:b/>
        </w:rPr>
      </w:pPr>
      <w:r>
        <w:rPr>
          <w:rFonts w:asciiTheme="minorHAnsi" w:eastAsiaTheme="minorEastAsia" w:hAnsiTheme="minorHAnsi" w:cstheme="minorHAnsi"/>
          <w:b/>
          <w:sz w:val="20"/>
        </w:rPr>
        <w:t>Saurez-vous interpréter correctement ces 6 résultats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6"/>
        <w:gridCol w:w="3727"/>
        <w:gridCol w:w="3707"/>
      </w:tblGrid>
      <w:tr w:rsidR="00AF519E" w:rsidTr="00AF519E">
        <w:tc>
          <w:tcPr>
            <w:tcW w:w="5353" w:type="dxa"/>
            <w:gridSpan w:val="2"/>
            <w:shd w:val="clear" w:color="auto" w:fill="F7CAAC" w:themeFill="accent2" w:themeFillTint="66"/>
          </w:tcPr>
          <w:p w:rsidR="00AF519E" w:rsidRPr="00AF519E" w:rsidRDefault="00AF519E" w:rsidP="00AF519E">
            <w:pPr>
              <w:spacing w:before="120" w:after="120" w:line="259" w:lineRule="auto"/>
              <w:rPr>
                <w:b/>
              </w:rPr>
            </w:pPr>
            <w:r w:rsidRPr="00AF519E">
              <w:rPr>
                <w:b/>
              </w:rPr>
              <w:t>Résultat</w:t>
            </w:r>
          </w:p>
        </w:tc>
        <w:tc>
          <w:tcPr>
            <w:tcW w:w="3707" w:type="dxa"/>
            <w:shd w:val="clear" w:color="auto" w:fill="F7CAAC" w:themeFill="accent2" w:themeFillTint="66"/>
          </w:tcPr>
          <w:p w:rsidR="00AF519E" w:rsidRPr="00AF519E" w:rsidRDefault="00AF519E" w:rsidP="00AF519E">
            <w:pPr>
              <w:spacing w:before="120" w:after="120" w:line="259" w:lineRule="auto"/>
              <w:rPr>
                <w:b/>
              </w:rPr>
            </w:pPr>
            <w:r w:rsidRPr="00AF519E">
              <w:rPr>
                <w:b/>
              </w:rPr>
              <w:t>Interprétation</w:t>
            </w:r>
          </w:p>
        </w:tc>
      </w:tr>
      <w:tr w:rsidR="00AF519E" w:rsidTr="00AF519E">
        <w:tc>
          <w:tcPr>
            <w:tcW w:w="1626" w:type="dxa"/>
          </w:tcPr>
          <w:p w:rsidR="00AF519E" w:rsidRDefault="00AF519E" w:rsidP="009107D6">
            <w:pPr>
              <w:spacing w:line="259" w:lineRule="auto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472AC0" wp14:editId="373FD916">
                  <wp:extent cx="840740" cy="1405239"/>
                  <wp:effectExtent l="0" t="0" r="0" b="508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481" cy="142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  <w:vAlign w:val="center"/>
          </w:tcPr>
          <w:p w:rsidR="00AF519E" w:rsidRPr="00EB64B0" w:rsidRDefault="00AF519E" w:rsidP="009107D6">
            <w:pPr>
              <w:spacing w:line="259" w:lineRule="auto"/>
            </w:pPr>
            <w:r>
              <w:t>P</w:t>
            </w:r>
            <w:r w:rsidRPr="00EB64B0">
              <w:t>résen</w:t>
            </w:r>
            <w:r>
              <w:t>ce de deux traits complets.</w:t>
            </w:r>
          </w:p>
        </w:tc>
        <w:tc>
          <w:tcPr>
            <w:tcW w:w="3707" w:type="dxa"/>
          </w:tcPr>
          <w:p w:rsidR="00AF519E" w:rsidRPr="00EB64B0" w:rsidRDefault="00AF519E" w:rsidP="009107D6">
            <w:pPr>
              <w:spacing w:line="259" w:lineRule="auto"/>
            </w:pPr>
          </w:p>
        </w:tc>
      </w:tr>
      <w:tr w:rsidR="00AF519E" w:rsidTr="00AF519E">
        <w:tc>
          <w:tcPr>
            <w:tcW w:w="1626" w:type="dxa"/>
          </w:tcPr>
          <w:p w:rsidR="00AF519E" w:rsidRDefault="00AF519E" w:rsidP="009107D6">
            <w:pPr>
              <w:spacing w:line="259" w:lineRule="auto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77EE35" wp14:editId="3EFA34E1">
                  <wp:extent cx="841295" cy="1400175"/>
                  <wp:effectExtent l="0" t="0" r="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731" cy="145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  <w:vAlign w:val="center"/>
          </w:tcPr>
          <w:p w:rsidR="00AF519E" w:rsidRPr="00EB64B0" w:rsidRDefault="00AF519E" w:rsidP="00AF519E">
            <w:pPr>
              <w:spacing w:line="259" w:lineRule="auto"/>
            </w:pPr>
            <w:r>
              <w:t>P</w:t>
            </w:r>
            <w:r w:rsidRPr="00EB64B0">
              <w:t>résen</w:t>
            </w:r>
            <w:r>
              <w:t>ce de deux traits complets à peine visibles.</w:t>
            </w:r>
          </w:p>
          <w:p w:rsidR="00AF519E" w:rsidRPr="00EB64B0" w:rsidRDefault="00AF519E" w:rsidP="009107D6">
            <w:pPr>
              <w:spacing w:line="259" w:lineRule="auto"/>
            </w:pPr>
          </w:p>
        </w:tc>
        <w:tc>
          <w:tcPr>
            <w:tcW w:w="3707" w:type="dxa"/>
          </w:tcPr>
          <w:p w:rsidR="00AF519E" w:rsidRPr="00EB64B0" w:rsidRDefault="00AF519E" w:rsidP="009107D6">
            <w:pPr>
              <w:spacing w:line="259" w:lineRule="auto"/>
            </w:pPr>
          </w:p>
        </w:tc>
      </w:tr>
      <w:tr w:rsidR="00AF519E" w:rsidTr="00AF519E">
        <w:tc>
          <w:tcPr>
            <w:tcW w:w="1626" w:type="dxa"/>
          </w:tcPr>
          <w:p w:rsidR="00AF519E" w:rsidRDefault="00AF519E" w:rsidP="009107D6">
            <w:pPr>
              <w:spacing w:line="259" w:lineRule="auto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CB7C79" wp14:editId="5C72F48A">
                  <wp:extent cx="895350" cy="1479816"/>
                  <wp:effectExtent l="0" t="0" r="0" b="635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512" cy="152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  <w:vAlign w:val="center"/>
          </w:tcPr>
          <w:p w:rsidR="00AF519E" w:rsidRPr="00EB64B0" w:rsidRDefault="00AF519E" w:rsidP="009107D6">
            <w:pPr>
              <w:spacing w:line="259" w:lineRule="auto"/>
            </w:pPr>
            <w:r>
              <w:t>Un trait en face du « C » et pas de trait en face du « T ».</w:t>
            </w:r>
          </w:p>
        </w:tc>
        <w:tc>
          <w:tcPr>
            <w:tcW w:w="3707" w:type="dxa"/>
          </w:tcPr>
          <w:p w:rsidR="00AF519E" w:rsidRDefault="00AF519E" w:rsidP="009107D6">
            <w:pPr>
              <w:spacing w:line="259" w:lineRule="auto"/>
            </w:pPr>
          </w:p>
        </w:tc>
      </w:tr>
      <w:tr w:rsidR="00AF519E" w:rsidTr="00AF519E">
        <w:tc>
          <w:tcPr>
            <w:tcW w:w="1626" w:type="dxa"/>
          </w:tcPr>
          <w:p w:rsidR="00AF519E" w:rsidRDefault="00AF519E" w:rsidP="009107D6">
            <w:pPr>
              <w:spacing w:line="259" w:lineRule="auto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1C3005" wp14:editId="716AFA25">
                  <wp:extent cx="885825" cy="1472216"/>
                  <wp:effectExtent l="0" t="0" r="0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79" cy="147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  <w:vAlign w:val="center"/>
          </w:tcPr>
          <w:p w:rsidR="00AF519E" w:rsidRPr="00EB64B0" w:rsidRDefault="00AF519E" w:rsidP="00AF519E">
            <w:pPr>
              <w:spacing w:line="259" w:lineRule="auto"/>
            </w:pPr>
            <w:r>
              <w:t>Un fond rouge obscurcit le test.</w:t>
            </w:r>
          </w:p>
        </w:tc>
        <w:tc>
          <w:tcPr>
            <w:tcW w:w="3707" w:type="dxa"/>
          </w:tcPr>
          <w:p w:rsidR="00AF519E" w:rsidRDefault="00AF519E" w:rsidP="009107D6">
            <w:pPr>
              <w:spacing w:line="259" w:lineRule="auto"/>
            </w:pPr>
          </w:p>
        </w:tc>
      </w:tr>
      <w:tr w:rsidR="00AF519E" w:rsidTr="00AF519E">
        <w:tc>
          <w:tcPr>
            <w:tcW w:w="1626" w:type="dxa"/>
          </w:tcPr>
          <w:p w:rsidR="00AF519E" w:rsidRDefault="00AF519E" w:rsidP="009107D6">
            <w:pPr>
              <w:spacing w:line="259" w:lineRule="auto"/>
              <w:rPr>
                <w:b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00B3E7A" wp14:editId="3A688A7D">
                  <wp:extent cx="895350" cy="1444498"/>
                  <wp:effectExtent l="0" t="0" r="0" b="381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06" cy="144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  <w:vAlign w:val="center"/>
          </w:tcPr>
          <w:p w:rsidR="00AF519E" w:rsidRPr="00EB64B0" w:rsidRDefault="00AF519E" w:rsidP="00AF519E">
            <w:pPr>
              <w:spacing w:line="259" w:lineRule="auto"/>
            </w:pPr>
            <w:r>
              <w:t>Pas de trait en face du « C ».</w:t>
            </w:r>
          </w:p>
        </w:tc>
        <w:tc>
          <w:tcPr>
            <w:tcW w:w="3707" w:type="dxa"/>
          </w:tcPr>
          <w:p w:rsidR="00AF519E" w:rsidRDefault="00AF519E" w:rsidP="009107D6">
            <w:pPr>
              <w:spacing w:line="259" w:lineRule="auto"/>
            </w:pPr>
          </w:p>
        </w:tc>
      </w:tr>
      <w:tr w:rsidR="00AF519E" w:rsidTr="00AF519E">
        <w:tc>
          <w:tcPr>
            <w:tcW w:w="1626" w:type="dxa"/>
          </w:tcPr>
          <w:p w:rsidR="00AF519E" w:rsidRDefault="00AF519E" w:rsidP="009107D6">
            <w:pPr>
              <w:spacing w:line="259" w:lineRule="auto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95B1C7" wp14:editId="24D20D5D">
                  <wp:extent cx="838200" cy="1643063"/>
                  <wp:effectExtent l="0" t="0" r="0" b="0"/>
                  <wp:docPr id="8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84" cy="171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  <w:vAlign w:val="center"/>
          </w:tcPr>
          <w:p w:rsidR="00AF519E" w:rsidRPr="00EB64B0" w:rsidRDefault="00AF519E" w:rsidP="00AF519E">
            <w:pPr>
              <w:spacing w:line="259" w:lineRule="auto"/>
            </w:pPr>
            <w:r>
              <w:t>Pas de trait en face du « C » et un trait en face du « T ».</w:t>
            </w:r>
          </w:p>
        </w:tc>
        <w:tc>
          <w:tcPr>
            <w:tcW w:w="3707" w:type="dxa"/>
          </w:tcPr>
          <w:p w:rsidR="00AF519E" w:rsidRDefault="00AF519E" w:rsidP="009107D6">
            <w:pPr>
              <w:spacing w:line="259" w:lineRule="auto"/>
            </w:pPr>
          </w:p>
        </w:tc>
      </w:tr>
    </w:tbl>
    <w:p w:rsidR="00AF519E" w:rsidRPr="00B26ACF" w:rsidRDefault="00AF519E" w:rsidP="00AF519E">
      <w:pPr>
        <w:spacing w:before="240" w:after="120" w:line="240" w:lineRule="auto"/>
        <w:jc w:val="both"/>
        <w:rPr>
          <w:rFonts w:asciiTheme="minorHAnsi" w:eastAsiaTheme="minorEastAsia" w:hAnsiTheme="minorHAnsi" w:cstheme="minorHAnsi"/>
          <w:sz w:val="20"/>
        </w:rPr>
      </w:pPr>
    </w:p>
    <w:sectPr w:rsidR="00AF519E" w:rsidRPr="00B26ACF" w:rsidSect="00611A27">
      <w:headerReference w:type="default" r:id="rId17"/>
      <w:headerReference w:type="first" r:id="rId18"/>
      <w:pgSz w:w="11906" w:h="16838"/>
      <w:pgMar w:top="1985" w:right="1418" w:bottom="1701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25" w:rsidRDefault="00C01F25" w:rsidP="00337D59">
      <w:pPr>
        <w:spacing w:after="0"/>
      </w:pPr>
      <w:r>
        <w:separator/>
      </w:r>
    </w:p>
  </w:endnote>
  <w:endnote w:type="continuationSeparator" w:id="0">
    <w:p w:rsidR="00C01F25" w:rsidRDefault="00C01F25" w:rsidP="00337D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25" w:rsidRDefault="00C01F25" w:rsidP="00337D59">
      <w:pPr>
        <w:spacing w:after="0"/>
      </w:pPr>
      <w:r>
        <w:separator/>
      </w:r>
    </w:p>
  </w:footnote>
  <w:footnote w:type="continuationSeparator" w:id="0">
    <w:p w:rsidR="00C01F25" w:rsidRDefault="00C01F25" w:rsidP="00337D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59" w:rsidRPr="00337D59" w:rsidRDefault="00EF0361">
    <w:pPr>
      <w:pStyle w:val="En-tte"/>
      <w:rPr>
        <w:color w:val="FE911B"/>
      </w:rPr>
    </w:pPr>
    <w:r>
      <w:rPr>
        <w:noProof/>
        <w:color w:val="FE911B"/>
        <w:lang w:eastAsia="fr-FR"/>
      </w:rPr>
      <w:drawing>
        <wp:inline distT="0" distB="0" distL="0" distR="0">
          <wp:extent cx="714375" cy="550843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e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239" cy="559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AA" w:rsidRDefault="00A076A7" w:rsidP="00A076A7">
    <w:pPr>
      <w:pStyle w:val="En-tte"/>
      <w:ind w:left="-1418"/>
    </w:pPr>
    <w:r>
      <w:rPr>
        <w:noProof/>
        <w:lang w:eastAsia="fr-FR"/>
      </w:rPr>
      <w:drawing>
        <wp:inline distT="0" distB="0" distL="0" distR="0">
          <wp:extent cx="7557494" cy="840740"/>
          <wp:effectExtent l="0" t="0" r="5715" b="0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e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92" cy="84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469.5pt;height:469.5pt" o:bullet="t">
        <v:imagedata r:id="rId1" o:title="Virgules_Logo"/>
      </v:shape>
    </w:pict>
  </w:numPicBullet>
  <w:numPicBullet w:numPicBulletId="1">
    <w:pict>
      <v:shape id="_x0000_i1099" type="#_x0000_t75" style="width:39.5pt;height:89pt" o:bullet="t">
        <v:imagedata r:id="rId2" o:title="Guillemet_D"/>
      </v:shape>
    </w:pict>
  </w:numPicBullet>
  <w:numPicBullet w:numPicBulletId="2">
    <w:pict>
      <v:shape id="_x0000_i1100" type="#_x0000_t75" style="width:74.5pt;height:89pt" o:bullet="t">
        <v:imagedata r:id="rId3" o:title="2_Guillemet_D"/>
      </v:shape>
    </w:pict>
  </w:numPicBullet>
  <w:numPicBullet w:numPicBulletId="3">
    <w:pict>
      <v:shape id="_x0000_i1101" type="#_x0000_t75" style="width:15pt;height:32.5pt;visibility:visible;mso-wrap-style:square" o:bullet="t">
        <v:imagedata r:id="rId4" o:title=""/>
      </v:shape>
    </w:pict>
  </w:numPicBullet>
  <w:abstractNum w:abstractNumId="0" w15:restartNumberingAfterBreak="0">
    <w:nsid w:val="FFFFFF7C"/>
    <w:multiLevelType w:val="singleLevel"/>
    <w:tmpl w:val="E69EC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2E1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86E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B8C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FCD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1EF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4A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9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6E2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662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A154F"/>
    <w:multiLevelType w:val="multilevel"/>
    <w:tmpl w:val="A6C43EA0"/>
    <w:numStyleLink w:val="ListeNumrote2"/>
  </w:abstractNum>
  <w:abstractNum w:abstractNumId="11" w15:restartNumberingAfterBreak="0">
    <w:nsid w:val="0EF038B4"/>
    <w:multiLevelType w:val="hybridMultilevel"/>
    <w:tmpl w:val="32508662"/>
    <w:lvl w:ilvl="0" w:tplc="767AB7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62A73"/>
    <w:multiLevelType w:val="multilevel"/>
    <w:tmpl w:val="7278DD20"/>
    <w:lvl w:ilvl="0">
      <w:start w:val="1"/>
      <w:numFmt w:val="bullet"/>
      <w:pStyle w:val="ListeSolthi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5B74"/>
    <w:multiLevelType w:val="hybridMultilevel"/>
    <w:tmpl w:val="76F4FD56"/>
    <w:lvl w:ilvl="0" w:tplc="5E22CB9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8D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46E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22D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20C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84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4D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0F0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2B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64F6811"/>
    <w:multiLevelType w:val="hybridMultilevel"/>
    <w:tmpl w:val="501219F6"/>
    <w:lvl w:ilvl="0" w:tplc="15D63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C2D7C"/>
    <w:multiLevelType w:val="hybridMultilevel"/>
    <w:tmpl w:val="06ECCF74"/>
    <w:lvl w:ilvl="0" w:tplc="77D6D842">
      <w:start w:val="1"/>
      <w:numFmt w:val="bullet"/>
      <w:pStyle w:val="ListeEncadr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C006C"/>
    <w:multiLevelType w:val="hybridMultilevel"/>
    <w:tmpl w:val="BFFE0920"/>
    <w:lvl w:ilvl="0" w:tplc="76D2BE6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40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8D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C7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E1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D2D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B85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8E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0EC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49A43AD"/>
    <w:multiLevelType w:val="hybridMultilevel"/>
    <w:tmpl w:val="FB2A1A20"/>
    <w:lvl w:ilvl="0" w:tplc="4C1E8C7E">
      <w:start w:val="1"/>
      <w:numFmt w:val="lowerLetter"/>
      <w:pStyle w:val="ListeNiveau2Solthis"/>
      <w:lvlText w:val="%1."/>
      <w:lvlJc w:val="left"/>
      <w:pPr>
        <w:ind w:left="1800" w:hanging="360"/>
      </w:pPr>
      <w:rPr>
        <w:rFonts w:hint="default"/>
        <w:color w:val="FE911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0B3273"/>
    <w:multiLevelType w:val="multilevel"/>
    <w:tmpl w:val="A6C43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A527725"/>
    <w:multiLevelType w:val="multilevel"/>
    <w:tmpl w:val="A6C43EA0"/>
    <w:numStyleLink w:val="ListeNumrote2"/>
  </w:abstractNum>
  <w:abstractNum w:abstractNumId="20" w15:restartNumberingAfterBreak="0">
    <w:nsid w:val="4D242017"/>
    <w:multiLevelType w:val="hybridMultilevel"/>
    <w:tmpl w:val="AD5ADCA2"/>
    <w:lvl w:ilvl="0" w:tplc="5E567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D75B2"/>
    <w:multiLevelType w:val="multilevel"/>
    <w:tmpl w:val="5240E94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F71B8"/>
    <w:multiLevelType w:val="hybridMultilevel"/>
    <w:tmpl w:val="34ECAD30"/>
    <w:lvl w:ilvl="0" w:tplc="33AEED10">
      <w:start w:val="5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5ED72BBB"/>
    <w:multiLevelType w:val="hybridMultilevel"/>
    <w:tmpl w:val="EFC4E9C8"/>
    <w:lvl w:ilvl="0" w:tplc="5E567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15A6D"/>
    <w:multiLevelType w:val="multilevel"/>
    <w:tmpl w:val="A6C43EA0"/>
    <w:lvl w:ilvl="0">
      <w:start w:val="1"/>
      <w:numFmt w:val="decimal"/>
      <w:pStyle w:val="ListenumroteSolthis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3B31396"/>
    <w:multiLevelType w:val="multilevel"/>
    <w:tmpl w:val="A6C43EA0"/>
    <w:numStyleLink w:val="ListeNumrote2"/>
  </w:abstractNum>
  <w:abstractNum w:abstractNumId="26" w15:restartNumberingAfterBreak="0">
    <w:nsid w:val="65FA6E45"/>
    <w:multiLevelType w:val="hybridMultilevel"/>
    <w:tmpl w:val="5CF0E720"/>
    <w:lvl w:ilvl="0" w:tplc="A52C06BE">
      <w:start w:val="1"/>
      <w:numFmt w:val="bullet"/>
      <w:pStyle w:val="ListeSolthisNiveau2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7BB30A2"/>
    <w:multiLevelType w:val="hybridMultilevel"/>
    <w:tmpl w:val="E4C6FCEE"/>
    <w:lvl w:ilvl="0" w:tplc="6158E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D417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CA424CD"/>
    <w:multiLevelType w:val="multilevel"/>
    <w:tmpl w:val="A6C43EA0"/>
    <w:styleLink w:val="ListeNumrot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hint="default"/>
        <w:b/>
        <w:color w:val="FE911B"/>
      </w:r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  <w:b/>
        <w:i w:val="0"/>
        <w:color w:val="7E175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CC87530"/>
    <w:multiLevelType w:val="hybridMultilevel"/>
    <w:tmpl w:val="2C922934"/>
    <w:lvl w:ilvl="0" w:tplc="467211E8">
      <w:start w:val="1"/>
      <w:numFmt w:val="bullet"/>
      <w:pStyle w:val="ListeSolthisNiveau3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F171926"/>
    <w:multiLevelType w:val="multilevel"/>
    <w:tmpl w:val="A6C43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2EB7898"/>
    <w:multiLevelType w:val="hybridMultilevel"/>
    <w:tmpl w:val="142A1308"/>
    <w:lvl w:ilvl="0" w:tplc="B35A34B4">
      <w:start w:val="1"/>
      <w:numFmt w:val="lowerLetter"/>
      <w:lvlText w:val="%1."/>
      <w:lvlJc w:val="left"/>
      <w:pPr>
        <w:ind w:left="1494" w:hanging="360"/>
      </w:pPr>
      <w:rPr>
        <w:rFonts w:hint="default"/>
        <w:color w:val="FE911B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3584C42"/>
    <w:multiLevelType w:val="multilevel"/>
    <w:tmpl w:val="A6C43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hint="default"/>
        <w:b/>
        <w:color w:val="FE911B"/>
      </w:r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  <w:b/>
        <w:i w:val="0"/>
        <w:color w:val="7E175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4EB26F5"/>
    <w:multiLevelType w:val="hybridMultilevel"/>
    <w:tmpl w:val="63CCEAD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B93EC7"/>
    <w:multiLevelType w:val="hybridMultilevel"/>
    <w:tmpl w:val="2524300C"/>
    <w:lvl w:ilvl="0" w:tplc="BB4AA0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23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04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C1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2E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47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40C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EE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AF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34"/>
  </w:num>
  <w:num w:numId="14">
    <w:abstractNumId w:val="24"/>
  </w:num>
  <w:num w:numId="15">
    <w:abstractNumId w:val="32"/>
  </w:num>
  <w:num w:numId="16">
    <w:abstractNumId w:val="26"/>
  </w:num>
  <w:num w:numId="17">
    <w:abstractNumId w:val="30"/>
  </w:num>
  <w:num w:numId="18">
    <w:abstractNumId w:val="35"/>
  </w:num>
  <w:num w:numId="19">
    <w:abstractNumId w:val="13"/>
  </w:num>
  <w:num w:numId="20">
    <w:abstractNumId w:val="16"/>
  </w:num>
  <w:num w:numId="21">
    <w:abstractNumId w:val="21"/>
  </w:num>
  <w:num w:numId="22">
    <w:abstractNumId w:val="17"/>
  </w:num>
  <w:num w:numId="23">
    <w:abstractNumId w:val="29"/>
  </w:num>
  <w:num w:numId="24">
    <w:abstractNumId w:val="25"/>
  </w:num>
  <w:num w:numId="25">
    <w:abstractNumId w:val="28"/>
  </w:num>
  <w:num w:numId="26">
    <w:abstractNumId w:val="18"/>
  </w:num>
  <w:num w:numId="27">
    <w:abstractNumId w:val="31"/>
  </w:num>
  <w:num w:numId="28">
    <w:abstractNumId w:val="33"/>
  </w:num>
  <w:num w:numId="29">
    <w:abstractNumId w:val="10"/>
  </w:num>
  <w:num w:numId="30">
    <w:abstractNumId w:val="19"/>
  </w:num>
  <w:num w:numId="31">
    <w:abstractNumId w:val="27"/>
  </w:num>
  <w:num w:numId="32">
    <w:abstractNumId w:val="14"/>
  </w:num>
  <w:num w:numId="33">
    <w:abstractNumId w:val="22"/>
  </w:num>
  <w:num w:numId="34">
    <w:abstractNumId w:val="11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D"/>
    <w:rsid w:val="00035273"/>
    <w:rsid w:val="0004195E"/>
    <w:rsid w:val="00042D73"/>
    <w:rsid w:val="00086A46"/>
    <w:rsid w:val="000A3513"/>
    <w:rsid w:val="000A776F"/>
    <w:rsid w:val="000C6C10"/>
    <w:rsid w:val="001045B9"/>
    <w:rsid w:val="0011637D"/>
    <w:rsid w:val="00187AF9"/>
    <w:rsid w:val="001A14E3"/>
    <w:rsid w:val="001A27F0"/>
    <w:rsid w:val="001F6D5C"/>
    <w:rsid w:val="00241AE4"/>
    <w:rsid w:val="00281284"/>
    <w:rsid w:val="00297ACA"/>
    <w:rsid w:val="002A570E"/>
    <w:rsid w:val="002C6C74"/>
    <w:rsid w:val="002E029C"/>
    <w:rsid w:val="002E65EA"/>
    <w:rsid w:val="003079B5"/>
    <w:rsid w:val="00337D59"/>
    <w:rsid w:val="003A63C7"/>
    <w:rsid w:val="003F0DDD"/>
    <w:rsid w:val="003F729C"/>
    <w:rsid w:val="00404960"/>
    <w:rsid w:val="00411AAE"/>
    <w:rsid w:val="00436521"/>
    <w:rsid w:val="00440D9D"/>
    <w:rsid w:val="004711C9"/>
    <w:rsid w:val="004D3C8A"/>
    <w:rsid w:val="00510E54"/>
    <w:rsid w:val="005568E0"/>
    <w:rsid w:val="0056587B"/>
    <w:rsid w:val="005F17B4"/>
    <w:rsid w:val="00606B3B"/>
    <w:rsid w:val="00611A27"/>
    <w:rsid w:val="00615E2A"/>
    <w:rsid w:val="006646E3"/>
    <w:rsid w:val="0068113A"/>
    <w:rsid w:val="006F036D"/>
    <w:rsid w:val="00730549"/>
    <w:rsid w:val="00750EDE"/>
    <w:rsid w:val="00753B0B"/>
    <w:rsid w:val="00755580"/>
    <w:rsid w:val="00767AC0"/>
    <w:rsid w:val="00786BD4"/>
    <w:rsid w:val="007A2BE8"/>
    <w:rsid w:val="007A7CBF"/>
    <w:rsid w:val="007B7896"/>
    <w:rsid w:val="007D0BB8"/>
    <w:rsid w:val="007D5B5D"/>
    <w:rsid w:val="007F02BD"/>
    <w:rsid w:val="00864DE5"/>
    <w:rsid w:val="0088006F"/>
    <w:rsid w:val="00892B23"/>
    <w:rsid w:val="00897DE8"/>
    <w:rsid w:val="008A1DBE"/>
    <w:rsid w:val="008C570A"/>
    <w:rsid w:val="008F5438"/>
    <w:rsid w:val="009605B8"/>
    <w:rsid w:val="0098709C"/>
    <w:rsid w:val="009A1673"/>
    <w:rsid w:val="009E7DAC"/>
    <w:rsid w:val="009F1D46"/>
    <w:rsid w:val="009F46D2"/>
    <w:rsid w:val="00A0234E"/>
    <w:rsid w:val="00A0630C"/>
    <w:rsid w:val="00A076A7"/>
    <w:rsid w:val="00A11211"/>
    <w:rsid w:val="00A235BF"/>
    <w:rsid w:val="00A35FD3"/>
    <w:rsid w:val="00A64B9C"/>
    <w:rsid w:val="00AA4FC4"/>
    <w:rsid w:val="00AC41E6"/>
    <w:rsid w:val="00AF519E"/>
    <w:rsid w:val="00B119B0"/>
    <w:rsid w:val="00B250F4"/>
    <w:rsid w:val="00B26ACF"/>
    <w:rsid w:val="00B36EE8"/>
    <w:rsid w:val="00BA4D02"/>
    <w:rsid w:val="00C01F25"/>
    <w:rsid w:val="00C54CAA"/>
    <w:rsid w:val="00C75D3C"/>
    <w:rsid w:val="00C81DEF"/>
    <w:rsid w:val="00C87312"/>
    <w:rsid w:val="00CA13A7"/>
    <w:rsid w:val="00CB0132"/>
    <w:rsid w:val="00CF62EA"/>
    <w:rsid w:val="00D26997"/>
    <w:rsid w:val="00D4461E"/>
    <w:rsid w:val="00D4695B"/>
    <w:rsid w:val="00D50B31"/>
    <w:rsid w:val="00D52E24"/>
    <w:rsid w:val="00D602EF"/>
    <w:rsid w:val="00D735E7"/>
    <w:rsid w:val="00DC328E"/>
    <w:rsid w:val="00DC58A2"/>
    <w:rsid w:val="00DC7B20"/>
    <w:rsid w:val="00DD13CA"/>
    <w:rsid w:val="00DD7D80"/>
    <w:rsid w:val="00DE62D6"/>
    <w:rsid w:val="00E62371"/>
    <w:rsid w:val="00E8090F"/>
    <w:rsid w:val="00EA4FCB"/>
    <w:rsid w:val="00EB5A35"/>
    <w:rsid w:val="00EE5E78"/>
    <w:rsid w:val="00EF0361"/>
    <w:rsid w:val="00F443A1"/>
    <w:rsid w:val="00F70EB9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D97BAB-12FD-4B6B-9407-7F900515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23"/>
    <w:pPr>
      <w:spacing w:line="25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15E2A"/>
    <w:pPr>
      <w:keepNext/>
      <w:keepLines/>
      <w:spacing w:before="240" w:after="0"/>
      <w:outlineLvl w:val="0"/>
    </w:pPr>
    <w:rPr>
      <w:rFonts w:eastAsiaTheme="majorEastAsia" w:cstheme="majorBidi"/>
      <w:color w:val="C1131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5E2A"/>
    <w:pPr>
      <w:keepNext/>
      <w:keepLines/>
      <w:spacing w:before="60" w:after="0"/>
      <w:outlineLvl w:val="1"/>
    </w:pPr>
    <w:rPr>
      <w:rFonts w:eastAsiaTheme="majorEastAsia" w:cstheme="majorBidi"/>
      <w:color w:val="FE911B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5E2A"/>
    <w:pPr>
      <w:keepNext/>
      <w:keepLines/>
      <w:spacing w:before="60" w:after="0"/>
      <w:outlineLvl w:val="2"/>
    </w:pPr>
    <w:rPr>
      <w:rFonts w:eastAsiaTheme="majorEastAsia" w:cstheme="majorBidi"/>
      <w:color w:val="934169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75D3C"/>
    <w:pPr>
      <w:keepNext/>
      <w:keepLines/>
      <w:spacing w:before="360" w:after="60"/>
      <w:outlineLvl w:val="3"/>
    </w:pPr>
    <w:rPr>
      <w:rFonts w:asciiTheme="minorHAnsi" w:eastAsiaTheme="majorEastAsia" w:hAnsiTheme="minorHAnsi" w:cstheme="majorBidi"/>
      <w:iCs/>
      <w:color w:val="84CDB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75D3C"/>
    <w:pPr>
      <w:keepNext/>
      <w:keepLines/>
      <w:spacing w:before="40" w:after="0"/>
      <w:outlineLvl w:val="4"/>
    </w:pPr>
    <w:rPr>
      <w:rFonts w:eastAsiaTheme="majorEastAsia" w:cstheme="majorBidi"/>
      <w:b/>
      <w:color w:val="AA6D8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7DE8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7DE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7DE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7DE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D5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37D59"/>
  </w:style>
  <w:style w:type="paragraph" w:styleId="Pieddepage">
    <w:name w:val="footer"/>
    <w:basedOn w:val="Normal"/>
    <w:link w:val="PieddepageCar"/>
    <w:uiPriority w:val="99"/>
    <w:unhideWhenUsed/>
    <w:rsid w:val="00337D5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37D59"/>
  </w:style>
  <w:style w:type="paragraph" w:styleId="Titre">
    <w:name w:val="Title"/>
    <w:basedOn w:val="Normal"/>
    <w:next w:val="Normal"/>
    <w:link w:val="TitreCar"/>
    <w:uiPriority w:val="10"/>
    <w:qFormat/>
    <w:rsid w:val="003079B5"/>
    <w:pPr>
      <w:spacing w:before="600" w:after="240"/>
      <w:contextualSpacing/>
      <w:jc w:val="center"/>
    </w:pPr>
    <w:rPr>
      <w:rFonts w:asciiTheme="minorHAnsi" w:eastAsiaTheme="majorEastAsia" w:hAnsiTheme="minorHAnsi" w:cstheme="majorBidi"/>
      <w:color w:val="7E1751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079B5"/>
    <w:rPr>
      <w:rFonts w:eastAsiaTheme="majorEastAsia" w:cstheme="majorBidi"/>
      <w:color w:val="7E1751"/>
      <w:spacing w:val="-10"/>
      <w:kern w:val="28"/>
      <w:sz w:val="4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15E2A"/>
    <w:rPr>
      <w:rFonts w:asciiTheme="majorHAnsi" w:eastAsiaTheme="majorEastAsia" w:hAnsiTheme="majorHAnsi" w:cstheme="majorBidi"/>
      <w:color w:val="C1131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5E2A"/>
    <w:rPr>
      <w:rFonts w:asciiTheme="majorHAnsi" w:eastAsiaTheme="majorEastAsia" w:hAnsiTheme="majorHAnsi" w:cstheme="majorBidi"/>
      <w:color w:val="FE911B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5E2A"/>
    <w:rPr>
      <w:rFonts w:asciiTheme="majorHAnsi" w:eastAsiaTheme="majorEastAsia" w:hAnsiTheme="majorHAnsi" w:cstheme="majorBidi"/>
      <w:color w:val="934169"/>
      <w:sz w:val="24"/>
      <w:szCs w:val="24"/>
    </w:rPr>
  </w:style>
  <w:style w:type="paragraph" w:styleId="Paragraphedeliste">
    <w:name w:val="List Paragraph"/>
    <w:aliases w:val="Heading 2_sj,Paragraph,List Paragraph1,Premier,References,Liste couleur - Accent 11,Liste couleur - Accent 111,List 1 Paragraph,Bullets"/>
    <w:basedOn w:val="Normal"/>
    <w:link w:val="ParagraphedelisteCar"/>
    <w:uiPriority w:val="34"/>
    <w:qFormat/>
    <w:rsid w:val="00D50B31"/>
    <w:pPr>
      <w:ind w:left="720"/>
      <w:contextualSpacing/>
    </w:pPr>
  </w:style>
  <w:style w:type="paragraph" w:customStyle="1" w:styleId="ListeSolthis">
    <w:name w:val="ListeSolthis"/>
    <w:basedOn w:val="Paragraphedeliste"/>
    <w:qFormat/>
    <w:rsid w:val="004711C9"/>
    <w:pPr>
      <w:numPr>
        <w:numId w:val="1"/>
      </w:numPr>
    </w:pPr>
  </w:style>
  <w:style w:type="character" w:styleId="Emphaseintense">
    <w:name w:val="Intense Emphasis"/>
    <w:basedOn w:val="Policepardfaut"/>
    <w:uiPriority w:val="21"/>
    <w:qFormat/>
    <w:rsid w:val="00D50B31"/>
    <w:rPr>
      <w:i/>
      <w:iCs/>
      <w:color w:val="5B9BD5" w:themeColor="accent1"/>
    </w:rPr>
  </w:style>
  <w:style w:type="paragraph" w:styleId="Citationintense">
    <w:name w:val="Intense Quote"/>
    <w:aliases w:val="Verbatim"/>
    <w:basedOn w:val="Normal"/>
    <w:next w:val="Normal"/>
    <w:link w:val="CitationintenseCar"/>
    <w:uiPriority w:val="30"/>
    <w:qFormat/>
    <w:rsid w:val="00CB0132"/>
    <w:pPr>
      <w:pBdr>
        <w:top w:val="single" w:sz="8" w:space="10" w:color="84CDB1"/>
        <w:bottom w:val="single" w:sz="8" w:space="10" w:color="84CDB1"/>
      </w:pBdr>
      <w:spacing w:after="0" w:line="360" w:lineRule="auto"/>
      <w:jc w:val="center"/>
    </w:pPr>
    <w:rPr>
      <w:b/>
      <w:i/>
      <w:iCs/>
      <w:color w:val="84CDB1"/>
      <w:sz w:val="28"/>
    </w:rPr>
  </w:style>
  <w:style w:type="character" w:customStyle="1" w:styleId="CitationintenseCar">
    <w:name w:val="Citation intense Car"/>
    <w:aliases w:val="Verbatim Car"/>
    <w:basedOn w:val="Policepardfaut"/>
    <w:link w:val="Citationintense"/>
    <w:uiPriority w:val="30"/>
    <w:rsid w:val="00CB0132"/>
    <w:rPr>
      <w:rFonts w:asciiTheme="majorHAnsi" w:hAnsiTheme="majorHAnsi"/>
      <w:b/>
      <w:i/>
      <w:iCs/>
      <w:color w:val="84CDB1"/>
      <w:sz w:val="28"/>
    </w:rPr>
  </w:style>
  <w:style w:type="table" w:styleId="Grilledutableau">
    <w:name w:val="Table Grid"/>
    <w:basedOn w:val="TableauNormal"/>
    <w:uiPriority w:val="39"/>
    <w:rsid w:val="00CB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olthis">
    <w:name w:val="Tableau Solthis"/>
    <w:basedOn w:val="TableauNormal"/>
    <w:uiPriority w:val="99"/>
    <w:rsid w:val="00C81DEF"/>
    <w:pPr>
      <w:spacing w:after="0" w:line="240" w:lineRule="auto"/>
    </w:pPr>
    <w:tblPr>
      <w:tblStyleRowBandSize w:val="1"/>
      <w:tblBorders>
        <w:top w:val="double" w:sz="4" w:space="0" w:color="AA6D8A"/>
        <w:left w:val="double" w:sz="4" w:space="0" w:color="AA6D8A"/>
        <w:bottom w:val="double" w:sz="4" w:space="0" w:color="AA6D8A"/>
        <w:right w:val="double" w:sz="4" w:space="0" w:color="AA6D8A"/>
        <w:insideH w:val="double" w:sz="4" w:space="0" w:color="AA6D8A"/>
        <w:insideV w:val="double" w:sz="4" w:space="0" w:color="AA6D8A"/>
      </w:tblBorders>
    </w:tblPr>
    <w:tcPr>
      <w:shd w:val="clear" w:color="auto" w:fill="auto"/>
      <w:vAlign w:val="center"/>
    </w:tcPr>
    <w:tblStylePr w:type="firstRow">
      <w:rPr>
        <w:b/>
        <w:color w:val="FFFFFF" w:themeColor="background1"/>
        <w:sz w:val="28"/>
      </w:rPr>
      <w:tblPr>
        <w:tblCellMar>
          <w:top w:w="0" w:type="dxa"/>
          <w:left w:w="113" w:type="dxa"/>
          <w:bottom w:w="0" w:type="dxa"/>
          <w:right w:w="108" w:type="dxa"/>
        </w:tblCellMar>
      </w:tblPr>
      <w:tcPr>
        <w:shd w:val="clear" w:color="auto" w:fill="D97C66"/>
      </w:tcPr>
    </w:tblStylePr>
    <w:tblStylePr w:type="band1Horz">
      <w:pPr>
        <w:jc w:val="left"/>
      </w:pPr>
    </w:tblStylePr>
    <w:tblStylePr w:type="band2Horz">
      <w:tblPr/>
      <w:tcPr>
        <w:shd w:val="clear" w:color="auto" w:fill="F9BF82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2E029C"/>
    <w:pPr>
      <w:numPr>
        <w:ilvl w:val="1"/>
      </w:numPr>
      <w:spacing w:before="60" w:after="120"/>
      <w:jc w:val="center"/>
    </w:pPr>
    <w:rPr>
      <w:rFonts w:asciiTheme="minorHAnsi" w:eastAsiaTheme="minorEastAsia" w:hAnsiTheme="minorHAnsi"/>
      <w:b/>
      <w:smallCaps/>
      <w:color w:val="D97C66"/>
      <w:spacing w:val="-4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2E029C"/>
    <w:rPr>
      <w:rFonts w:eastAsiaTheme="minorEastAsia"/>
      <w:b/>
      <w:smallCaps/>
      <w:color w:val="D97C66"/>
      <w:spacing w:val="-4"/>
      <w:sz w:val="26"/>
    </w:rPr>
  </w:style>
  <w:style w:type="character" w:styleId="Emphaseple">
    <w:name w:val="Subtle Emphasis"/>
    <w:basedOn w:val="Policepardfaut"/>
    <w:uiPriority w:val="19"/>
    <w:qFormat/>
    <w:rsid w:val="00B250F4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qFormat/>
    <w:rsid w:val="00B250F4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C75D3C"/>
    <w:rPr>
      <w:rFonts w:eastAsiaTheme="majorEastAsia" w:cstheme="majorBidi"/>
      <w:iCs/>
      <w:color w:val="84CDB1"/>
      <w:sz w:val="24"/>
    </w:rPr>
  </w:style>
  <w:style w:type="paragraph" w:customStyle="1" w:styleId="TxtEncadrs">
    <w:name w:val="Txt_Encadrés"/>
    <w:basedOn w:val="Normal"/>
    <w:qFormat/>
    <w:rsid w:val="00B250F4"/>
    <w:rPr>
      <w:color w:val="7E1751"/>
      <w:sz w:val="20"/>
    </w:rPr>
  </w:style>
  <w:style w:type="paragraph" w:customStyle="1" w:styleId="ListeEncadrs">
    <w:name w:val="Liste_Encadrés"/>
    <w:basedOn w:val="TxtEncadrs"/>
    <w:rsid w:val="00730549"/>
    <w:pPr>
      <w:numPr>
        <w:numId w:val="12"/>
      </w:numPr>
      <w:spacing w:after="0"/>
      <w:ind w:left="714" w:hanging="357"/>
    </w:pPr>
  </w:style>
  <w:style w:type="paragraph" w:customStyle="1" w:styleId="ListenumroteSolthis">
    <w:name w:val="Liste_numérotée_Solthis"/>
    <w:basedOn w:val="Paragraphedeliste"/>
    <w:qFormat/>
    <w:rsid w:val="00B36EE8"/>
    <w:pPr>
      <w:numPr>
        <w:numId w:val="14"/>
      </w:numPr>
      <w:spacing w:after="40"/>
    </w:pPr>
  </w:style>
  <w:style w:type="paragraph" w:customStyle="1" w:styleId="ListeNiveau2Solthis">
    <w:name w:val="Liste_Niveau2_Solthis"/>
    <w:basedOn w:val="ListenumroteSolthis"/>
    <w:qFormat/>
    <w:rsid w:val="006646E3"/>
    <w:pPr>
      <w:numPr>
        <w:numId w:val="22"/>
      </w:numPr>
      <w:spacing w:after="0"/>
      <w:ind w:left="1037" w:hanging="357"/>
    </w:pPr>
  </w:style>
  <w:style w:type="character" w:styleId="Lienhypertexte">
    <w:name w:val="Hyperlink"/>
    <w:basedOn w:val="Policepardfaut"/>
    <w:uiPriority w:val="99"/>
    <w:unhideWhenUsed/>
    <w:rsid w:val="00404960"/>
    <w:rPr>
      <w:color w:val="7E1751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C75D3C"/>
    <w:rPr>
      <w:rFonts w:asciiTheme="majorHAnsi" w:eastAsiaTheme="majorEastAsia" w:hAnsiTheme="majorHAnsi" w:cstheme="majorBidi"/>
      <w:b/>
      <w:color w:val="AA6D8A"/>
    </w:rPr>
  </w:style>
  <w:style w:type="character" w:customStyle="1" w:styleId="Titre9Car">
    <w:name w:val="Titre 9 Car"/>
    <w:basedOn w:val="Policepardfaut"/>
    <w:link w:val="Titre9"/>
    <w:uiPriority w:val="9"/>
    <w:semiHidden/>
    <w:rsid w:val="00897D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C75D3C"/>
    <w:pPr>
      <w:tabs>
        <w:tab w:val="right" w:leader="dot" w:pos="9060"/>
      </w:tabs>
      <w:spacing w:after="100"/>
    </w:pPr>
    <w:rPr>
      <w:color w:val="000000" w:themeColor="text1"/>
    </w:rPr>
  </w:style>
  <w:style w:type="paragraph" w:styleId="TM2">
    <w:name w:val="toc 2"/>
    <w:basedOn w:val="Normal"/>
    <w:next w:val="Normal"/>
    <w:autoRedefine/>
    <w:uiPriority w:val="39"/>
    <w:unhideWhenUsed/>
    <w:rsid w:val="00897DE8"/>
    <w:pPr>
      <w:spacing w:after="100"/>
      <w:ind w:left="220"/>
    </w:pPr>
    <w:rPr>
      <w:color w:val="404040" w:themeColor="text1" w:themeTint="BF"/>
    </w:rPr>
  </w:style>
  <w:style w:type="paragraph" w:styleId="TM3">
    <w:name w:val="toc 3"/>
    <w:basedOn w:val="Normal"/>
    <w:next w:val="Normal"/>
    <w:autoRedefine/>
    <w:uiPriority w:val="39"/>
    <w:unhideWhenUsed/>
    <w:rsid w:val="00897DE8"/>
    <w:pPr>
      <w:spacing w:after="100"/>
      <w:ind w:left="440"/>
    </w:pPr>
    <w:rPr>
      <w:color w:val="767171" w:themeColor="background2" w:themeShade="80"/>
      <w:sz w:val="21"/>
    </w:rPr>
  </w:style>
  <w:style w:type="paragraph" w:styleId="TM4">
    <w:name w:val="toc 4"/>
    <w:basedOn w:val="Normal"/>
    <w:next w:val="Normal"/>
    <w:autoRedefine/>
    <w:uiPriority w:val="39"/>
    <w:unhideWhenUsed/>
    <w:rsid w:val="00897DE8"/>
    <w:pPr>
      <w:spacing w:after="100"/>
      <w:ind w:left="660"/>
    </w:pPr>
    <w:rPr>
      <w:color w:val="AEAAAA" w:themeColor="background2" w:themeShade="BF"/>
      <w:sz w:val="20"/>
    </w:rPr>
  </w:style>
  <w:style w:type="paragraph" w:styleId="TM5">
    <w:name w:val="toc 5"/>
    <w:basedOn w:val="Normal"/>
    <w:next w:val="Normal"/>
    <w:link w:val="TM5Car"/>
    <w:autoRedefine/>
    <w:uiPriority w:val="39"/>
    <w:unhideWhenUsed/>
    <w:rsid w:val="00897DE8"/>
    <w:pPr>
      <w:spacing w:after="100"/>
      <w:ind w:left="880"/>
    </w:pPr>
    <w:rPr>
      <w:color w:val="AEAAAA" w:themeColor="background2" w:themeShade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97D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97D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97DE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Lienhypertextesuivivisit">
    <w:name w:val="FollowedHyperlink"/>
    <w:basedOn w:val="Policepardfaut"/>
    <w:uiPriority w:val="99"/>
    <w:unhideWhenUsed/>
    <w:rsid w:val="007D0BB8"/>
    <w:rPr>
      <w:color w:val="954F72" w:themeColor="followedHyperlink"/>
      <w:u w:val="single"/>
    </w:rPr>
  </w:style>
  <w:style w:type="paragraph" w:customStyle="1" w:styleId="ListeSolthisNiveau2">
    <w:name w:val="ListeSolthis_Niveau2"/>
    <w:basedOn w:val="ListeSolthis"/>
    <w:qFormat/>
    <w:rsid w:val="00C75D3C"/>
    <w:pPr>
      <w:numPr>
        <w:numId w:val="16"/>
      </w:numPr>
      <w:ind w:left="1071" w:hanging="357"/>
    </w:pPr>
  </w:style>
  <w:style w:type="paragraph" w:customStyle="1" w:styleId="ListeSolthisNiveau3">
    <w:name w:val="ListeSolthis_Niveau3"/>
    <w:basedOn w:val="ListeSolthis"/>
    <w:qFormat/>
    <w:rsid w:val="00C75D3C"/>
    <w:pPr>
      <w:numPr>
        <w:numId w:val="17"/>
      </w:numPr>
      <w:ind w:left="1434" w:hanging="357"/>
    </w:pPr>
  </w:style>
  <w:style w:type="paragraph" w:customStyle="1" w:styleId="Auteur">
    <w:name w:val="Auteur"/>
    <w:qFormat/>
    <w:rsid w:val="002E029C"/>
    <w:pPr>
      <w:jc w:val="center"/>
    </w:pPr>
    <w:rPr>
      <w:rFonts w:asciiTheme="majorHAnsi" w:eastAsiaTheme="minorEastAsia" w:hAnsiTheme="majorHAnsi"/>
      <w:b/>
      <w:smallCaps/>
      <w:color w:val="934169"/>
      <w:spacing w:val="-4"/>
      <w:sz w:val="28"/>
    </w:rPr>
  </w:style>
  <w:style w:type="numbering" w:customStyle="1" w:styleId="ListeNumrote2">
    <w:name w:val="Liste_Numérotée_2"/>
    <w:uiPriority w:val="99"/>
    <w:rsid w:val="007A7CBF"/>
    <w:pPr>
      <w:numPr>
        <w:numId w:val="23"/>
      </w:numPr>
    </w:pPr>
  </w:style>
  <w:style w:type="character" w:customStyle="1" w:styleId="TM5Car">
    <w:name w:val="TM 5 Car"/>
    <w:basedOn w:val="Policepardfaut"/>
    <w:link w:val="TM5"/>
    <w:uiPriority w:val="39"/>
    <w:rsid w:val="00A0234E"/>
    <w:rPr>
      <w:rFonts w:asciiTheme="majorHAnsi" w:hAnsiTheme="majorHAnsi"/>
      <w:color w:val="AEAAAA" w:themeColor="background2" w:themeShade="BF"/>
      <w:sz w:val="20"/>
    </w:rPr>
  </w:style>
  <w:style w:type="paragraph" w:customStyle="1" w:styleId="AllCapsHeading">
    <w:name w:val="All Caps Heading"/>
    <w:basedOn w:val="Normal"/>
    <w:rsid w:val="00892B23"/>
    <w:pPr>
      <w:spacing w:after="0" w:line="240" w:lineRule="auto"/>
    </w:pPr>
    <w:rPr>
      <w:rFonts w:ascii="Tahoma" w:eastAsia="Times New Roman" w:hAnsi="Tahoma"/>
      <w:b/>
      <w:caps/>
      <w:color w:val="808080"/>
      <w:spacing w:val="4"/>
      <w:sz w:val="14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F6D5C"/>
    <w:rPr>
      <w:color w:val="808080"/>
    </w:rPr>
  </w:style>
  <w:style w:type="paragraph" w:styleId="Sansinterligne">
    <w:name w:val="No Spacing"/>
    <w:link w:val="SansinterligneCar"/>
    <w:uiPriority w:val="1"/>
    <w:qFormat/>
    <w:rsid w:val="00611A2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11A27"/>
    <w:rPr>
      <w:rFonts w:eastAsiaTheme="minorEastAsi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26A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26ACF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B26ACF"/>
    <w:rPr>
      <w:rFonts w:eastAsiaTheme="minorEastAsia"/>
      <w:sz w:val="20"/>
      <w:szCs w:val="20"/>
      <w:lang w:val="en-GB"/>
    </w:rPr>
  </w:style>
  <w:style w:type="character" w:customStyle="1" w:styleId="ParagraphedelisteCar">
    <w:name w:val="Paragraphe de liste Car"/>
    <w:aliases w:val="Heading 2_sj Car,Paragraph Car,List Paragraph1 Car,Premier Car,References Car,Liste couleur - Accent 11 Car,Liste couleur - Accent 111 Car,List 1 Paragraph Car,Bullets Car"/>
    <w:link w:val="Paragraphedeliste"/>
    <w:uiPriority w:val="34"/>
    <w:rsid w:val="00B26ACF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A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0.tif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image" Target="media/image9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bastin\Desktop\SOLTHIS\Communication%20M&#233;c&#233;nat%20Plaidoyer%20-%20Communication\Mod&#232;le%20et%20Trame%20Doc%20Word\1_Mod&#232;le_Solth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1E2B5B4D3CD4884F02806F52354EC" ma:contentTypeVersion="" ma:contentTypeDescription="Crée un document." ma:contentTypeScope="" ma:versionID="ea2bb8c8d117104dec5c411e6c8d34cf">
  <xsd:schema xmlns:xsd="http://www.w3.org/2001/XMLSchema" xmlns:xs="http://www.w3.org/2001/XMLSchema" xmlns:p="http://schemas.microsoft.com/office/2006/metadata/properties" xmlns:ns2="82f9f10d-2140-46cf-8ce4-67a071b4d652" xmlns:ns3="82e2d543-7e6e-47b0-bc57-ae647a6c78e5" targetNamespace="http://schemas.microsoft.com/office/2006/metadata/properties" ma:root="true" ma:fieldsID="f92b25241d89d364fdd5f63279194165" ns2:_="" ns3:_="">
    <xsd:import namespace="82f9f10d-2140-46cf-8ce4-67a071b4d652"/>
    <xsd:import namespace="82e2d543-7e6e-47b0-bc57-ae647a6c78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9f10d-2140-46cf-8ce4-67a071b4d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d543-7e6e-47b0-bc57-ae647a6c7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AF8B-E9D2-46FB-8C0F-E1C778990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9f10d-2140-46cf-8ce4-67a071b4d652"/>
    <ds:schemaRef ds:uri="82e2d543-7e6e-47b0-bc57-ae647a6c7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45C62-122C-4B61-88CF-218989E5C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63082-6EAA-4EF2-B83E-DB09B2054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A387E1-07C5-45C9-8DF0-EB3DF089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1_Modèle_Solthis</Template>
  <TotalTime>41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Julette Bastin</dc:creator>
  <cp:lastModifiedBy>Anthony Vautier</cp:lastModifiedBy>
  <cp:revision>10</cp:revision>
  <dcterms:created xsi:type="dcterms:W3CDTF">2018-12-06T12:17:00Z</dcterms:created>
  <dcterms:modified xsi:type="dcterms:W3CDTF">2019-04-11T10:20:00Z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0x010100EB91E2B5B4D3CD4884F02806F52354EC</vt:lpwstr>
  </property>
</Properties>
</file>